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0A9E2" w14:textId="77777777" w:rsidR="00053BA8" w:rsidRPr="006439EC" w:rsidRDefault="009B1DD3" w:rsidP="00F85DA5">
      <w:pPr>
        <w:autoSpaceDE w:val="0"/>
        <w:autoSpaceDN w:val="0"/>
        <w:adjustRightInd w:val="0"/>
        <w:rPr>
          <w:rFonts w:asciiTheme="minorHAnsi" w:hAnsiTheme="minorHAnsi" w:cstheme="minorHAnsi"/>
          <w:szCs w:val="22"/>
        </w:rPr>
      </w:pPr>
      <w:r w:rsidRPr="006439EC">
        <w:rPr>
          <w:rFonts w:asciiTheme="minorHAnsi" w:hAnsiTheme="minorHAnsi" w:cstheme="minorHAnsi"/>
          <w:noProof/>
        </w:rPr>
        <w:drawing>
          <wp:inline distT="0" distB="0" distL="0" distR="0" wp14:anchorId="3B3F9F90" wp14:editId="12D9258A">
            <wp:extent cx="1819275" cy="63817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9275" cy="638175"/>
                    </a:xfrm>
                    <a:prstGeom prst="rect">
                      <a:avLst/>
                    </a:prstGeom>
                    <a:noFill/>
                    <a:ln>
                      <a:noFill/>
                    </a:ln>
                  </pic:spPr>
                </pic:pic>
              </a:graphicData>
            </a:graphic>
          </wp:inline>
        </w:drawing>
      </w:r>
    </w:p>
    <w:p w14:paraId="52A22DB9" w14:textId="77777777" w:rsidR="00CD65F8" w:rsidRPr="006439EC" w:rsidRDefault="00CD65F8" w:rsidP="00F85DA5">
      <w:pPr>
        <w:autoSpaceDE w:val="0"/>
        <w:autoSpaceDN w:val="0"/>
        <w:adjustRightInd w:val="0"/>
        <w:rPr>
          <w:rFonts w:asciiTheme="minorHAnsi" w:hAnsiTheme="minorHAnsi" w:cstheme="minorHAnsi"/>
          <w:szCs w:val="22"/>
        </w:rPr>
      </w:pPr>
    </w:p>
    <w:p w14:paraId="279B1E88" w14:textId="77777777" w:rsidR="009B1DD3" w:rsidRPr="006439EC" w:rsidRDefault="009B1DD3" w:rsidP="007D53B3">
      <w:pPr>
        <w:pStyle w:val="Titredocument1"/>
        <w:spacing w:before="0" w:after="0"/>
        <w:jc w:val="left"/>
        <w:rPr>
          <w:rFonts w:asciiTheme="minorHAnsi" w:hAnsiTheme="minorHAnsi" w:cstheme="minorHAnsi"/>
          <w:sz w:val="28"/>
          <w:szCs w:val="28"/>
        </w:rPr>
      </w:pPr>
    </w:p>
    <w:p w14:paraId="3EF4276E" w14:textId="77777777" w:rsidR="004916D7" w:rsidRPr="006439EC" w:rsidRDefault="004916D7" w:rsidP="004916D7">
      <w:pPr>
        <w:spacing w:after="220" w:line="240" w:lineRule="exact"/>
        <w:jc w:val="center"/>
        <w:rPr>
          <w:rFonts w:asciiTheme="minorHAnsi" w:hAnsiTheme="minorHAnsi" w:cstheme="minorHAnsi"/>
          <w:color w:val="538135" w:themeColor="accent6" w:themeShade="BF"/>
          <w:sz w:val="28"/>
          <w:szCs w:val="28"/>
          <w:lang w:val="en-US" w:eastAsia="en-US"/>
        </w:rPr>
      </w:pPr>
    </w:p>
    <w:tbl>
      <w:tblPr>
        <w:tblStyle w:val="Grilledutableau"/>
        <w:tblW w:w="0" w:type="auto"/>
        <w:tblLook w:val="04A0" w:firstRow="1" w:lastRow="0" w:firstColumn="1" w:lastColumn="0" w:noHBand="0" w:noVBand="1"/>
      </w:tblPr>
      <w:tblGrid>
        <w:gridCol w:w="8945"/>
      </w:tblGrid>
      <w:tr w:rsidR="007D53B3" w:rsidRPr="006439EC" w14:paraId="5A106CAB" w14:textId="77777777" w:rsidTr="007D53B3">
        <w:trPr>
          <w:trHeight w:val="338"/>
        </w:trPr>
        <w:tc>
          <w:tcPr>
            <w:tcW w:w="8945" w:type="dxa"/>
            <w:vAlign w:val="center"/>
          </w:tcPr>
          <w:p w14:paraId="3B80DFA4" w14:textId="7823572A" w:rsidR="007D53B3" w:rsidRPr="006439EC" w:rsidRDefault="007D53B3" w:rsidP="007D53B3">
            <w:pPr>
              <w:spacing w:after="220" w:line="276" w:lineRule="auto"/>
              <w:jc w:val="center"/>
              <w:rPr>
                <w:rFonts w:cstheme="minorHAnsi"/>
                <w:color w:val="538135" w:themeColor="accent6" w:themeShade="BF"/>
                <w:sz w:val="28"/>
                <w:szCs w:val="28"/>
                <w:lang w:val="fr-FR"/>
              </w:rPr>
            </w:pPr>
            <w:commentRangeStart w:id="0"/>
            <w:commentRangeStart w:id="1"/>
            <w:r w:rsidRPr="006439EC">
              <w:rPr>
                <w:rFonts w:cstheme="minorHAnsi"/>
                <w:color w:val="538135" w:themeColor="accent6" w:themeShade="BF"/>
                <w:sz w:val="28"/>
                <w:szCs w:val="28"/>
                <w:lang w:val="fr-FR"/>
              </w:rPr>
              <w:t>ANNEXE 1 DU REGLEMENT DE CONSULTATION</w:t>
            </w:r>
            <w:commentRangeEnd w:id="0"/>
            <w:r w:rsidR="002153A0">
              <w:rPr>
                <w:rStyle w:val="Marquedecommentaire"/>
                <w:rFonts w:ascii="Times New Roman" w:eastAsia="Times New Roman" w:hAnsi="Times New Roman" w:cs="Times New Roman"/>
                <w:lang w:val="fr-FR" w:eastAsia="fr-FR"/>
              </w:rPr>
              <w:commentReference w:id="0"/>
            </w:r>
            <w:commentRangeEnd w:id="1"/>
            <w:r w:rsidR="002153A0">
              <w:rPr>
                <w:rStyle w:val="Marquedecommentaire"/>
                <w:rFonts w:ascii="Times New Roman" w:eastAsia="Times New Roman" w:hAnsi="Times New Roman" w:cs="Times New Roman"/>
                <w:lang w:val="fr-FR" w:eastAsia="fr-FR"/>
              </w:rPr>
              <w:commentReference w:id="1"/>
            </w:r>
          </w:p>
        </w:tc>
      </w:tr>
    </w:tbl>
    <w:p w14:paraId="3795DC85" w14:textId="77777777" w:rsidR="004916D7" w:rsidRPr="006439EC" w:rsidRDefault="004916D7" w:rsidP="004916D7">
      <w:pPr>
        <w:pStyle w:val="Titredocument1"/>
        <w:spacing w:before="0" w:after="0"/>
        <w:ind w:right="-143"/>
        <w:rPr>
          <w:rFonts w:asciiTheme="minorHAnsi" w:hAnsiTheme="minorHAnsi" w:cstheme="minorHAnsi"/>
          <w:sz w:val="28"/>
          <w:szCs w:val="28"/>
        </w:rPr>
      </w:pPr>
    </w:p>
    <w:p w14:paraId="4BF61249" w14:textId="77777777" w:rsidR="004916D7" w:rsidRPr="006439EC" w:rsidRDefault="004916D7" w:rsidP="004916D7">
      <w:pPr>
        <w:spacing w:line="240" w:lineRule="exact"/>
        <w:ind w:left="-284"/>
        <w:jc w:val="center"/>
        <w:rPr>
          <w:rFonts w:asciiTheme="minorHAnsi" w:hAnsiTheme="minorHAnsi" w:cstheme="minorHAnsi"/>
          <w:sz w:val="28"/>
          <w:szCs w:val="28"/>
        </w:rPr>
      </w:pPr>
      <w:r w:rsidRPr="006439EC">
        <w:rPr>
          <w:rFonts w:asciiTheme="minorHAnsi" w:hAnsiTheme="minorHAnsi" w:cstheme="minorHAnsi"/>
          <w:b/>
          <w:bCs/>
          <w:sz w:val="28"/>
          <w:szCs w:val="28"/>
        </w:rPr>
        <w:t>MARCHE DE VERIFICATIONS REGLEMENTAIRES DES INSTALLATIONS ELECTRIQUES, DES ASCENSEURS ET DES SYSTEMES DE SECURITE INCENDIE DU PATRIMOINE IMMOBILIER DE L’UNIVERSITE DE LORRAINE</w:t>
      </w:r>
    </w:p>
    <w:p w14:paraId="5D405EA4" w14:textId="77777777" w:rsidR="00097245" w:rsidRPr="006439EC" w:rsidRDefault="00097245" w:rsidP="004916D7">
      <w:pPr>
        <w:spacing w:line="240" w:lineRule="exact"/>
        <w:ind w:left="-284"/>
        <w:rPr>
          <w:rFonts w:asciiTheme="minorHAnsi" w:hAnsiTheme="minorHAnsi" w:cstheme="minorHAnsi"/>
          <w:sz w:val="24"/>
          <w:szCs w:val="24"/>
          <w:lang w:eastAsia="en-US"/>
        </w:rPr>
      </w:pPr>
    </w:p>
    <w:p w14:paraId="65E45541" w14:textId="77777777" w:rsidR="00097245" w:rsidRPr="006439EC" w:rsidRDefault="00097245" w:rsidP="004916D7">
      <w:pPr>
        <w:spacing w:after="180" w:line="240" w:lineRule="exact"/>
        <w:ind w:left="-284"/>
        <w:rPr>
          <w:rFonts w:asciiTheme="minorHAnsi" w:hAnsiTheme="minorHAnsi" w:cstheme="minorHAnsi"/>
          <w:sz w:val="24"/>
          <w:szCs w:val="24"/>
          <w:lang w:eastAsia="en-US"/>
        </w:rPr>
      </w:pPr>
    </w:p>
    <w:tbl>
      <w:tblPr>
        <w:tblW w:w="0" w:type="auto"/>
        <w:tblInd w:w="1280" w:type="dxa"/>
        <w:tblLayout w:type="fixed"/>
        <w:tblLook w:val="04A0" w:firstRow="1" w:lastRow="0" w:firstColumn="1" w:lastColumn="0" w:noHBand="0" w:noVBand="1"/>
      </w:tblPr>
      <w:tblGrid>
        <w:gridCol w:w="7100"/>
      </w:tblGrid>
      <w:tr w:rsidR="00097245" w:rsidRPr="006439EC" w14:paraId="4F4577F4" w14:textId="77777777" w:rsidTr="00450ACB">
        <w:tc>
          <w:tcPr>
            <w:tcW w:w="7100" w:type="dxa"/>
            <w:tcBorders>
              <w:top w:val="single" w:sz="4" w:space="0" w:color="000000"/>
              <w:bottom w:val="single" w:sz="4" w:space="0" w:color="000000"/>
            </w:tcBorders>
            <w:tcMar>
              <w:top w:w="400" w:type="dxa"/>
              <w:left w:w="0" w:type="dxa"/>
              <w:bottom w:w="400" w:type="dxa"/>
              <w:right w:w="0" w:type="dxa"/>
            </w:tcMar>
            <w:vAlign w:val="center"/>
          </w:tcPr>
          <w:p w14:paraId="56CC4102" w14:textId="74E6CBE1" w:rsidR="004916D7" w:rsidRPr="006439EC" w:rsidRDefault="004916D7" w:rsidP="004916D7">
            <w:pPr>
              <w:ind w:left="-1846" w:right="720" w:firstLine="1846"/>
              <w:jc w:val="center"/>
              <w:rPr>
                <w:rFonts w:asciiTheme="minorHAnsi" w:hAnsiTheme="minorHAnsi" w:cstheme="minorHAnsi"/>
                <w:bCs/>
                <w:sz w:val="28"/>
                <w:szCs w:val="28"/>
              </w:rPr>
            </w:pPr>
            <w:bookmarkStart w:id="2" w:name="_Hlk203651509"/>
            <w:r w:rsidRPr="006439EC">
              <w:rPr>
                <w:rFonts w:asciiTheme="minorHAnsi" w:hAnsiTheme="minorHAnsi" w:cstheme="minorHAnsi"/>
                <w:bCs/>
                <w:sz w:val="28"/>
                <w:szCs w:val="28"/>
              </w:rPr>
              <w:t>Marché 2025DPIGEM846 PS</w:t>
            </w:r>
            <w:bookmarkEnd w:id="2"/>
          </w:p>
          <w:p w14:paraId="03A79681" w14:textId="69B93B60" w:rsidR="00097245" w:rsidRPr="006439EC" w:rsidRDefault="00097245" w:rsidP="004916D7">
            <w:pPr>
              <w:spacing w:line="240" w:lineRule="exact"/>
              <w:ind w:left="-284"/>
              <w:jc w:val="center"/>
              <w:rPr>
                <w:rFonts w:asciiTheme="minorHAnsi" w:eastAsia="Arial" w:hAnsiTheme="minorHAnsi" w:cstheme="minorHAnsi"/>
                <w:b/>
                <w:color w:val="000000"/>
                <w:sz w:val="28"/>
                <w:szCs w:val="24"/>
                <w:lang w:eastAsia="en-US"/>
              </w:rPr>
            </w:pPr>
          </w:p>
        </w:tc>
      </w:tr>
    </w:tbl>
    <w:p w14:paraId="3717A21C" w14:textId="77777777" w:rsidR="00DE52F6" w:rsidRPr="006439EC" w:rsidRDefault="00DE52F6" w:rsidP="00BF797D">
      <w:pPr>
        <w:keepNext/>
        <w:widowControl w:val="0"/>
        <w:autoSpaceDE w:val="0"/>
        <w:autoSpaceDN w:val="0"/>
        <w:adjustRightInd w:val="0"/>
        <w:jc w:val="center"/>
        <w:rPr>
          <w:rFonts w:asciiTheme="minorHAnsi" w:hAnsiTheme="minorHAnsi" w:cstheme="minorHAnsi"/>
          <w:b/>
          <w:bCs/>
          <w:sz w:val="28"/>
        </w:rPr>
      </w:pPr>
    </w:p>
    <w:p w14:paraId="20B2D72D" w14:textId="77777777" w:rsidR="00DE52F6" w:rsidRPr="006439EC" w:rsidRDefault="00DE52F6" w:rsidP="00DE52F6">
      <w:pPr>
        <w:jc w:val="center"/>
        <w:rPr>
          <w:rFonts w:asciiTheme="minorHAnsi" w:hAnsiTheme="minorHAnsi" w:cstheme="minorHAnsi"/>
          <w:b/>
          <w:bCs/>
          <w:sz w:val="28"/>
        </w:rPr>
      </w:pPr>
    </w:p>
    <w:p w14:paraId="07F5AC5F" w14:textId="77777777" w:rsidR="00DE52F6" w:rsidRPr="006439EC" w:rsidRDefault="00DE52F6" w:rsidP="00DE52F6">
      <w:pPr>
        <w:jc w:val="center"/>
        <w:rPr>
          <w:rFonts w:asciiTheme="minorHAnsi" w:hAnsiTheme="minorHAnsi" w:cstheme="minorHAnsi"/>
          <w:b/>
          <w:caps/>
          <w:color w:val="0000FF"/>
          <w:sz w:val="24"/>
        </w:rPr>
      </w:pPr>
    </w:p>
    <w:p w14:paraId="76E275E0" w14:textId="77777777" w:rsidR="00CD65F8" w:rsidRPr="00D63C3F" w:rsidRDefault="00FD4AD7" w:rsidP="00CD65F8">
      <w:pPr>
        <w:jc w:val="center"/>
        <w:rPr>
          <w:rFonts w:asciiTheme="minorHAnsi" w:hAnsiTheme="minorHAnsi" w:cstheme="minorHAnsi"/>
          <w:b/>
          <w:caps/>
          <w:color w:val="0000FF"/>
          <w:sz w:val="28"/>
          <w:szCs w:val="28"/>
        </w:rPr>
      </w:pPr>
      <w:r w:rsidRPr="00D63C3F">
        <w:rPr>
          <w:rFonts w:asciiTheme="minorHAnsi" w:hAnsiTheme="minorHAnsi" w:cstheme="minorHAnsi"/>
          <w:b/>
          <w:caps/>
          <w:color w:val="0000FF"/>
          <w:sz w:val="28"/>
          <w:szCs w:val="28"/>
        </w:rPr>
        <w:t>cadre</w:t>
      </w:r>
      <w:r w:rsidR="00CD65F8" w:rsidRPr="00D63C3F">
        <w:rPr>
          <w:rFonts w:asciiTheme="minorHAnsi" w:hAnsiTheme="minorHAnsi" w:cstheme="minorHAnsi"/>
          <w:b/>
          <w:caps/>
          <w:color w:val="0000FF"/>
          <w:sz w:val="28"/>
          <w:szCs w:val="28"/>
        </w:rPr>
        <w:t xml:space="preserve"> de mémoire technique</w:t>
      </w:r>
    </w:p>
    <w:p w14:paraId="68D10982" w14:textId="70FBA6FD" w:rsidR="00CD65F8" w:rsidRPr="00D63C3F" w:rsidRDefault="00CD65F8" w:rsidP="00CD65F8">
      <w:pPr>
        <w:jc w:val="center"/>
        <w:rPr>
          <w:rFonts w:asciiTheme="minorHAnsi" w:hAnsiTheme="minorHAnsi" w:cstheme="minorHAnsi"/>
          <w:b/>
          <w:caps/>
          <w:color w:val="0000FF"/>
          <w:sz w:val="28"/>
          <w:szCs w:val="28"/>
        </w:rPr>
      </w:pPr>
      <w:r w:rsidRPr="00D63C3F">
        <w:rPr>
          <w:rFonts w:asciiTheme="minorHAnsi" w:hAnsiTheme="minorHAnsi" w:cstheme="minorHAnsi"/>
          <w:b/>
          <w:caps/>
          <w:color w:val="0000FF"/>
          <w:sz w:val="28"/>
          <w:szCs w:val="28"/>
        </w:rPr>
        <w:t xml:space="preserve">à transmettre </w:t>
      </w:r>
      <w:r w:rsidR="00FD4AD7" w:rsidRPr="00D63C3F">
        <w:rPr>
          <w:rFonts w:asciiTheme="minorHAnsi" w:hAnsiTheme="minorHAnsi" w:cstheme="minorHAnsi"/>
          <w:b/>
          <w:caps/>
          <w:color w:val="0000FF"/>
          <w:sz w:val="28"/>
          <w:szCs w:val="28"/>
        </w:rPr>
        <w:t xml:space="preserve">impertivement </w:t>
      </w:r>
      <w:r w:rsidRPr="00D63C3F">
        <w:rPr>
          <w:rFonts w:asciiTheme="minorHAnsi" w:hAnsiTheme="minorHAnsi" w:cstheme="minorHAnsi"/>
          <w:b/>
          <w:caps/>
          <w:color w:val="0000FF"/>
          <w:sz w:val="28"/>
          <w:szCs w:val="28"/>
        </w:rPr>
        <w:t>par le CANDIDAT A l’APPUI DE SON OFFRE</w:t>
      </w:r>
    </w:p>
    <w:p w14:paraId="0142235D" w14:textId="77777777" w:rsidR="00DF25AA" w:rsidRPr="00D63C3F" w:rsidRDefault="00DF25AA" w:rsidP="00CD65F8">
      <w:pPr>
        <w:jc w:val="center"/>
        <w:rPr>
          <w:rFonts w:asciiTheme="minorHAnsi" w:hAnsiTheme="minorHAnsi" w:cstheme="minorHAnsi"/>
          <w:b/>
          <w:caps/>
          <w:color w:val="0000FF"/>
          <w:sz w:val="28"/>
          <w:szCs w:val="28"/>
        </w:rPr>
      </w:pPr>
    </w:p>
    <w:p w14:paraId="512EA08E" w14:textId="1BE18121" w:rsidR="0051374E" w:rsidRPr="0051374E" w:rsidRDefault="00DF25AA" w:rsidP="0051374E">
      <w:pPr>
        <w:pStyle w:val="Commentaire"/>
        <w:jc w:val="center"/>
        <w:rPr>
          <w:rFonts w:asciiTheme="minorHAnsi" w:hAnsiTheme="minorHAnsi" w:cstheme="minorHAnsi"/>
          <w:b/>
          <w:caps/>
          <w:color w:val="0000FF"/>
          <w:sz w:val="28"/>
          <w:szCs w:val="28"/>
        </w:rPr>
      </w:pPr>
      <w:r w:rsidRPr="00D63C3F">
        <w:rPr>
          <w:rFonts w:asciiTheme="minorHAnsi" w:hAnsiTheme="minorHAnsi" w:cstheme="minorHAnsi"/>
          <w:b/>
          <w:caps/>
          <w:color w:val="0000FF"/>
          <w:sz w:val="28"/>
          <w:szCs w:val="28"/>
        </w:rPr>
        <w:t xml:space="preserve">Les candidats peuvent développer ces éléments dans un mémoire technique annexe, </w:t>
      </w:r>
      <w:r w:rsidR="0051374E" w:rsidRPr="0051374E">
        <w:rPr>
          <w:rFonts w:asciiTheme="minorHAnsi" w:hAnsiTheme="minorHAnsi" w:cstheme="minorHAnsi"/>
          <w:b/>
          <w:caps/>
          <w:color w:val="0000FF"/>
          <w:sz w:val="28"/>
          <w:szCs w:val="28"/>
        </w:rPr>
        <w:annotationRef/>
      </w:r>
      <w:r w:rsidR="0051374E" w:rsidRPr="0051374E">
        <w:rPr>
          <w:rFonts w:asciiTheme="minorHAnsi" w:hAnsiTheme="minorHAnsi" w:cstheme="minorHAnsi"/>
          <w:b/>
          <w:caps/>
          <w:color w:val="0000FF"/>
          <w:sz w:val="28"/>
          <w:szCs w:val="28"/>
        </w:rPr>
        <w:t>il</w:t>
      </w:r>
      <w:r w:rsidR="0051374E" w:rsidRPr="0051374E">
        <w:rPr>
          <w:rFonts w:asciiTheme="minorHAnsi" w:hAnsiTheme="minorHAnsi" w:cstheme="minorHAnsi"/>
          <w:b/>
          <w:caps/>
          <w:color w:val="0000FF"/>
          <w:sz w:val="28"/>
          <w:szCs w:val="28"/>
        </w:rPr>
        <w:t xml:space="preserve"> sera présenté strictement suivant le découpage présenté ci-dessous avec la même décomposition.</w:t>
      </w:r>
    </w:p>
    <w:p w14:paraId="3666B93D" w14:textId="04D246D3" w:rsidR="00CD65F8" w:rsidRPr="00D63C3F" w:rsidRDefault="00CD65F8" w:rsidP="00CD65F8">
      <w:pPr>
        <w:jc w:val="center"/>
        <w:rPr>
          <w:rFonts w:asciiTheme="minorHAnsi" w:hAnsiTheme="minorHAnsi" w:cstheme="minorHAnsi"/>
          <w:b/>
          <w:caps/>
          <w:color w:val="0000FF"/>
          <w:sz w:val="28"/>
          <w:szCs w:val="28"/>
        </w:rPr>
      </w:pPr>
    </w:p>
    <w:p w14:paraId="1DDD1A0D" w14:textId="77777777" w:rsidR="00CD65F8" w:rsidRPr="006439EC" w:rsidRDefault="00CD65F8" w:rsidP="00CD65F8">
      <w:pPr>
        <w:jc w:val="center"/>
        <w:rPr>
          <w:rFonts w:asciiTheme="minorHAnsi" w:hAnsiTheme="minorHAnsi" w:cstheme="minorHAnsi"/>
          <w:b/>
        </w:rPr>
      </w:pPr>
    </w:p>
    <w:p w14:paraId="463D23BD" w14:textId="77777777" w:rsidR="00CD65F8" w:rsidRPr="006439EC" w:rsidRDefault="00CD65F8" w:rsidP="00CD65F8">
      <w:pPr>
        <w:rPr>
          <w:rFonts w:asciiTheme="minorHAnsi" w:hAnsiTheme="minorHAnsi" w:cstheme="minorHAnsi"/>
        </w:rPr>
      </w:pPr>
    </w:p>
    <w:p w14:paraId="3290DA49" w14:textId="77777777" w:rsidR="00CD65F8" w:rsidRPr="006439EC" w:rsidRDefault="00CD65F8" w:rsidP="00CD65F8">
      <w:pPr>
        <w:rPr>
          <w:rFonts w:asciiTheme="minorHAnsi" w:hAnsiTheme="minorHAnsi" w:cstheme="minorHAnsi"/>
        </w:rPr>
      </w:pPr>
    </w:p>
    <w:p w14:paraId="7A12E713" w14:textId="77777777" w:rsidR="00CD65F8" w:rsidRPr="006439EC" w:rsidRDefault="00CD65F8" w:rsidP="00CD65F8">
      <w:pPr>
        <w:rPr>
          <w:rFonts w:asciiTheme="minorHAnsi" w:hAnsiTheme="minorHAnsi" w:cstheme="minorHAnsi"/>
        </w:rPr>
      </w:pPr>
    </w:p>
    <w:p w14:paraId="4237CBD3" w14:textId="77777777" w:rsidR="00CD65F8" w:rsidRPr="006439EC" w:rsidRDefault="00CD65F8" w:rsidP="009B1DD3">
      <w:pPr>
        <w:tabs>
          <w:tab w:val="left" w:pos="6030"/>
        </w:tabs>
        <w:rPr>
          <w:rFonts w:asciiTheme="minorHAnsi" w:hAnsiTheme="minorHAnsi" w:cstheme="minorHAnsi"/>
        </w:rPr>
      </w:pPr>
      <w:r w:rsidRPr="006439EC">
        <w:rPr>
          <w:rFonts w:asciiTheme="minorHAnsi" w:hAnsiTheme="minorHAnsi" w:cstheme="minorHAnsi"/>
        </w:rPr>
        <w:tab/>
      </w:r>
    </w:p>
    <w:p w14:paraId="7193244F" w14:textId="77777777" w:rsidR="00CD65F8" w:rsidRPr="006439EC" w:rsidRDefault="00CD65F8" w:rsidP="00CD65F8">
      <w:pPr>
        <w:jc w:val="center"/>
        <w:rPr>
          <w:rFonts w:asciiTheme="minorHAnsi" w:hAnsiTheme="minorHAnsi" w:cstheme="minorHAnsi"/>
          <w:b/>
          <w:sz w:val="28"/>
          <w:szCs w:val="28"/>
        </w:rPr>
      </w:pPr>
    </w:p>
    <w:p w14:paraId="34E4CF8E" w14:textId="77777777" w:rsidR="00CD65F8" w:rsidRPr="006439EC" w:rsidRDefault="00CD65F8" w:rsidP="00CD65F8">
      <w:pPr>
        <w:jc w:val="center"/>
        <w:rPr>
          <w:rFonts w:asciiTheme="minorHAnsi" w:hAnsiTheme="minorHAnsi" w:cstheme="minorHAnsi"/>
          <w:b/>
          <w:sz w:val="28"/>
          <w:szCs w:val="28"/>
        </w:rPr>
      </w:pPr>
      <w:r w:rsidRPr="006439EC">
        <w:rPr>
          <w:rFonts w:asciiTheme="minorHAnsi" w:hAnsiTheme="minorHAnsi" w:cstheme="minorHAnsi"/>
          <w:b/>
          <w:sz w:val="28"/>
          <w:szCs w:val="28"/>
        </w:rPr>
        <w:t>CANDIDAT …………………………………</w:t>
      </w:r>
    </w:p>
    <w:p w14:paraId="48FB40F2" w14:textId="77777777" w:rsidR="00B67CD3" w:rsidRPr="006439EC" w:rsidRDefault="00B67CD3" w:rsidP="00CD65F8">
      <w:pPr>
        <w:jc w:val="center"/>
        <w:rPr>
          <w:rFonts w:asciiTheme="minorHAnsi" w:hAnsiTheme="minorHAnsi" w:cstheme="minorHAnsi"/>
          <w:b/>
          <w:sz w:val="28"/>
          <w:szCs w:val="28"/>
        </w:rPr>
      </w:pPr>
    </w:p>
    <w:p w14:paraId="69F74CE4" w14:textId="77777777" w:rsidR="00CD65F8" w:rsidRPr="006439EC" w:rsidRDefault="00B67CD3" w:rsidP="00CD65F8">
      <w:pPr>
        <w:jc w:val="center"/>
        <w:rPr>
          <w:rFonts w:asciiTheme="minorHAnsi" w:hAnsiTheme="minorHAnsi" w:cstheme="minorHAnsi"/>
          <w:b/>
          <w:sz w:val="28"/>
          <w:szCs w:val="28"/>
        </w:rPr>
      </w:pPr>
      <w:r w:rsidRPr="006439EC">
        <w:rPr>
          <w:rFonts w:asciiTheme="minorHAnsi" w:hAnsiTheme="minorHAnsi" w:cstheme="minorHAnsi"/>
          <w:b/>
          <w:sz w:val="28"/>
          <w:szCs w:val="28"/>
        </w:rPr>
        <w:t>Lot N° …</w:t>
      </w:r>
      <w:proofErr w:type="gramStart"/>
      <w:r w:rsidRPr="006439EC">
        <w:rPr>
          <w:rFonts w:asciiTheme="minorHAnsi" w:hAnsiTheme="minorHAnsi" w:cstheme="minorHAnsi"/>
          <w:b/>
          <w:sz w:val="28"/>
          <w:szCs w:val="28"/>
        </w:rPr>
        <w:t>…….</w:t>
      </w:r>
      <w:proofErr w:type="gramEnd"/>
      <w:r w:rsidRPr="006439EC">
        <w:rPr>
          <w:rFonts w:asciiTheme="minorHAnsi" w:hAnsiTheme="minorHAnsi" w:cstheme="minorHAnsi"/>
          <w:b/>
          <w:sz w:val="28"/>
          <w:szCs w:val="28"/>
        </w:rPr>
        <w:t>.</w:t>
      </w:r>
    </w:p>
    <w:p w14:paraId="4F4DC3E2" w14:textId="77777777" w:rsidR="00CD65F8" w:rsidRPr="006439EC" w:rsidRDefault="00CD65F8" w:rsidP="009B1DD3">
      <w:pPr>
        <w:tabs>
          <w:tab w:val="left" w:pos="1410"/>
        </w:tabs>
        <w:rPr>
          <w:rFonts w:asciiTheme="minorHAnsi" w:hAnsiTheme="minorHAnsi" w:cstheme="minorHAnsi"/>
          <w:b/>
          <w:sz w:val="28"/>
          <w:szCs w:val="28"/>
        </w:rPr>
      </w:pPr>
    </w:p>
    <w:p w14:paraId="75609502" w14:textId="77777777" w:rsidR="00CD65F8" w:rsidRPr="006439EC" w:rsidRDefault="00CD65F8" w:rsidP="00CD65F8">
      <w:pPr>
        <w:jc w:val="center"/>
        <w:rPr>
          <w:rFonts w:asciiTheme="minorHAnsi" w:hAnsiTheme="minorHAnsi" w:cstheme="minorHAnsi"/>
          <w:b/>
          <w:sz w:val="28"/>
          <w:szCs w:val="28"/>
        </w:rPr>
      </w:pPr>
    </w:p>
    <w:p w14:paraId="15415AC0" w14:textId="77777777" w:rsidR="00CD65F8" w:rsidRPr="006439EC" w:rsidRDefault="00CD65F8" w:rsidP="00CD65F8">
      <w:pPr>
        <w:jc w:val="center"/>
        <w:rPr>
          <w:rFonts w:asciiTheme="minorHAnsi" w:hAnsiTheme="minorHAnsi" w:cstheme="minorHAnsi"/>
          <w:b/>
          <w:sz w:val="28"/>
          <w:szCs w:val="28"/>
        </w:rPr>
      </w:pPr>
    </w:p>
    <w:p w14:paraId="07433652" w14:textId="77777777" w:rsidR="00CD65F8" w:rsidRPr="006439EC" w:rsidRDefault="00CD65F8" w:rsidP="00CD65F8">
      <w:pPr>
        <w:jc w:val="center"/>
        <w:rPr>
          <w:rFonts w:asciiTheme="minorHAnsi" w:hAnsiTheme="minorHAnsi" w:cstheme="minorHAnsi"/>
          <w:b/>
          <w:sz w:val="28"/>
          <w:szCs w:val="28"/>
        </w:rPr>
      </w:pPr>
    </w:p>
    <w:p w14:paraId="352EC1BE" w14:textId="77777777" w:rsidR="008838A5" w:rsidRPr="006439EC" w:rsidRDefault="008838A5" w:rsidP="00EB7CC4">
      <w:pPr>
        <w:autoSpaceDE w:val="0"/>
        <w:autoSpaceDN w:val="0"/>
        <w:adjustRightInd w:val="0"/>
        <w:jc w:val="both"/>
        <w:rPr>
          <w:rFonts w:asciiTheme="minorHAnsi" w:hAnsiTheme="minorHAnsi" w:cstheme="minorHAnsi"/>
          <w:color w:val="000000"/>
          <w:sz w:val="20"/>
        </w:rPr>
        <w:sectPr w:rsidR="008838A5" w:rsidRPr="006439EC" w:rsidSect="001761E8">
          <w:headerReference w:type="default" r:id="rId13"/>
          <w:footerReference w:type="default" r:id="rId14"/>
          <w:headerReference w:type="first" r:id="rId15"/>
          <w:footerReference w:type="first" r:id="rId16"/>
          <w:type w:val="continuous"/>
          <w:pgSz w:w="11907" w:h="16840"/>
          <w:pgMar w:top="1418" w:right="1418" w:bottom="1418" w:left="1418" w:header="851" w:footer="851" w:gutter="0"/>
          <w:cols w:space="720"/>
          <w:titlePg/>
        </w:sectPr>
      </w:pPr>
    </w:p>
    <w:p w14:paraId="043571C4" w14:textId="77777777" w:rsidR="00B4240C" w:rsidRPr="00D8315C" w:rsidRDefault="00B4240C" w:rsidP="00B4240C">
      <w:pPr>
        <w:autoSpaceDE w:val="0"/>
        <w:autoSpaceDN w:val="0"/>
        <w:adjustRightInd w:val="0"/>
        <w:rPr>
          <w:rFonts w:asciiTheme="minorHAnsi" w:hAnsiTheme="minorHAnsi" w:cstheme="minorHAnsi"/>
          <w:b/>
          <w:color w:val="538135" w:themeColor="accent6" w:themeShade="BF"/>
          <w:kern w:val="28"/>
          <w:sz w:val="28"/>
        </w:rPr>
      </w:pPr>
    </w:p>
    <w:p w14:paraId="115A2E5E" w14:textId="4DBF9310" w:rsidR="00B4240C" w:rsidRPr="00D8315C" w:rsidRDefault="00D8315C" w:rsidP="00D8315C">
      <w:pPr>
        <w:pStyle w:val="Paragraphedeliste"/>
        <w:numPr>
          <w:ilvl w:val="0"/>
          <w:numId w:val="15"/>
        </w:numPr>
        <w:autoSpaceDE w:val="0"/>
        <w:autoSpaceDN w:val="0"/>
        <w:adjustRightInd w:val="0"/>
        <w:rPr>
          <w:rFonts w:asciiTheme="minorHAnsi" w:hAnsiTheme="minorHAnsi" w:cstheme="minorHAnsi"/>
          <w:b/>
          <w:color w:val="538135" w:themeColor="accent6" w:themeShade="BF"/>
          <w:kern w:val="28"/>
          <w:sz w:val="28"/>
        </w:rPr>
      </w:pPr>
      <w:r w:rsidRPr="00D8315C">
        <w:rPr>
          <w:rFonts w:asciiTheme="minorHAnsi" w:hAnsiTheme="minorHAnsi" w:cstheme="minorHAnsi"/>
          <w:b/>
          <w:color w:val="538135" w:themeColor="accent6" w:themeShade="BF"/>
          <w:kern w:val="28"/>
          <w:sz w:val="28"/>
        </w:rPr>
        <w:t xml:space="preserve">CONTEXTE ET OBJECTIFS DU MARCHE </w:t>
      </w:r>
      <w:r w:rsidR="00D85183" w:rsidRPr="00D8315C">
        <w:rPr>
          <w:rFonts w:asciiTheme="minorHAnsi" w:hAnsiTheme="minorHAnsi" w:cstheme="minorHAnsi"/>
          <w:b/>
          <w:color w:val="538135" w:themeColor="accent6" w:themeShade="BF"/>
          <w:kern w:val="28"/>
          <w:sz w:val="28"/>
        </w:rPr>
        <w:t xml:space="preserve">– </w:t>
      </w:r>
      <w:commentRangeStart w:id="3"/>
      <w:r w:rsidR="002D155A" w:rsidRPr="00C274FE">
        <w:rPr>
          <w:rFonts w:asciiTheme="minorHAnsi" w:hAnsiTheme="minorHAnsi" w:cstheme="minorHAnsi"/>
          <w:b/>
          <w:kern w:val="28"/>
          <w:szCs w:val="16"/>
        </w:rPr>
        <w:t>1</w:t>
      </w:r>
      <w:r w:rsidR="00920ABA">
        <w:rPr>
          <w:rFonts w:asciiTheme="minorHAnsi" w:hAnsiTheme="minorHAnsi" w:cstheme="minorHAnsi"/>
          <w:b/>
          <w:kern w:val="28"/>
          <w:szCs w:val="16"/>
        </w:rPr>
        <w:t>5</w:t>
      </w:r>
      <w:r w:rsidR="00D85183" w:rsidRPr="00C274FE">
        <w:rPr>
          <w:rFonts w:asciiTheme="minorHAnsi" w:hAnsiTheme="minorHAnsi" w:cstheme="minorHAnsi"/>
          <w:b/>
          <w:kern w:val="28"/>
          <w:szCs w:val="16"/>
        </w:rPr>
        <w:t xml:space="preserve"> p</w:t>
      </w:r>
      <w:r w:rsidR="00C274FE">
        <w:rPr>
          <w:rFonts w:asciiTheme="minorHAnsi" w:hAnsiTheme="minorHAnsi" w:cstheme="minorHAnsi"/>
          <w:b/>
          <w:kern w:val="28"/>
          <w:szCs w:val="16"/>
        </w:rPr>
        <w:t>oints</w:t>
      </w:r>
      <w:commentRangeEnd w:id="3"/>
      <w:r w:rsidR="00EA3D0D">
        <w:rPr>
          <w:rStyle w:val="Marquedecommentaire"/>
        </w:rPr>
        <w:commentReference w:id="3"/>
      </w:r>
    </w:p>
    <w:p w14:paraId="646B3E0C" w14:textId="5CA1EB34" w:rsidR="00B4240C" w:rsidRPr="006439EC" w:rsidRDefault="00B4240C" w:rsidP="006439EC">
      <w:pPr>
        <w:autoSpaceDE w:val="0"/>
        <w:autoSpaceDN w:val="0"/>
        <w:adjustRightInd w:val="0"/>
        <w:rPr>
          <w:rFonts w:asciiTheme="minorHAnsi" w:hAnsiTheme="minorHAnsi" w:cstheme="minorHAnsi"/>
          <w:szCs w:val="22"/>
        </w:rPr>
      </w:pPr>
    </w:p>
    <w:p w14:paraId="5ACD533F" w14:textId="2F413E9F" w:rsidR="00C274FE" w:rsidRDefault="00C274FE" w:rsidP="00C902B4">
      <w:pPr>
        <w:autoSpaceDE w:val="0"/>
        <w:autoSpaceDN w:val="0"/>
        <w:adjustRightInd w:val="0"/>
        <w:jc w:val="both"/>
        <w:rPr>
          <w:rFonts w:asciiTheme="minorHAnsi" w:hAnsiTheme="minorHAnsi" w:cstheme="minorHAnsi"/>
          <w:szCs w:val="22"/>
        </w:rPr>
      </w:pPr>
      <w:r w:rsidRPr="00C274FE">
        <w:rPr>
          <w:rFonts w:asciiTheme="minorHAnsi" w:hAnsiTheme="minorHAnsi" w:cstheme="minorHAnsi"/>
          <w:szCs w:val="22"/>
        </w:rPr>
        <w:t>Le candidat présentera ici sa compréhension générale du marché et de ses enjeux, notamment</w:t>
      </w:r>
      <w:r>
        <w:rPr>
          <w:rFonts w:asciiTheme="minorHAnsi" w:hAnsiTheme="minorHAnsi" w:cstheme="minorHAnsi"/>
          <w:szCs w:val="22"/>
        </w:rPr>
        <w:t xml:space="preserve"> au sujet de</w:t>
      </w:r>
      <w:r w:rsidRPr="00C274FE">
        <w:rPr>
          <w:rFonts w:asciiTheme="minorHAnsi" w:hAnsiTheme="minorHAnsi" w:cstheme="minorHAnsi"/>
          <w:szCs w:val="22"/>
        </w:rPr>
        <w:t xml:space="preserve"> :</w:t>
      </w:r>
    </w:p>
    <w:p w14:paraId="3E96ACD1" w14:textId="77777777" w:rsidR="00C274FE" w:rsidRPr="00C274FE" w:rsidRDefault="00C274FE" w:rsidP="00C902B4">
      <w:pPr>
        <w:autoSpaceDE w:val="0"/>
        <w:autoSpaceDN w:val="0"/>
        <w:adjustRightInd w:val="0"/>
        <w:jc w:val="both"/>
        <w:rPr>
          <w:rFonts w:asciiTheme="minorHAnsi" w:hAnsiTheme="minorHAnsi" w:cstheme="minorHAnsi"/>
          <w:szCs w:val="22"/>
        </w:rPr>
      </w:pPr>
    </w:p>
    <w:p w14:paraId="11FF8D4D" w14:textId="4E47B27F" w:rsidR="00C274FE" w:rsidRPr="00C274FE" w:rsidRDefault="00D63C3F" w:rsidP="00C902B4">
      <w:pPr>
        <w:pStyle w:val="Paragraphedeliste"/>
        <w:numPr>
          <w:ilvl w:val="0"/>
          <w:numId w:val="27"/>
        </w:numPr>
        <w:autoSpaceDE w:val="0"/>
        <w:autoSpaceDN w:val="0"/>
        <w:adjustRightInd w:val="0"/>
        <w:jc w:val="both"/>
        <w:rPr>
          <w:rFonts w:asciiTheme="minorHAnsi" w:hAnsiTheme="minorHAnsi" w:cstheme="minorHAnsi"/>
          <w:szCs w:val="22"/>
        </w:rPr>
      </w:pPr>
      <w:r>
        <w:rPr>
          <w:rFonts w:asciiTheme="minorHAnsi" w:hAnsiTheme="minorHAnsi" w:cstheme="minorHAnsi"/>
          <w:b/>
          <w:bCs/>
          <w:szCs w:val="22"/>
        </w:rPr>
        <w:t>L’a</w:t>
      </w:r>
      <w:r w:rsidR="00C274FE" w:rsidRPr="00C274FE">
        <w:rPr>
          <w:rFonts w:asciiTheme="minorHAnsi" w:hAnsiTheme="minorHAnsi" w:cstheme="minorHAnsi"/>
          <w:b/>
          <w:bCs/>
          <w:szCs w:val="22"/>
        </w:rPr>
        <w:t>nalyse globale du patrimoine</w:t>
      </w:r>
      <w:r w:rsidR="00C274FE" w:rsidRPr="00C274FE">
        <w:rPr>
          <w:rFonts w:asciiTheme="minorHAnsi" w:hAnsiTheme="minorHAnsi" w:cstheme="minorHAnsi"/>
          <w:szCs w:val="22"/>
        </w:rPr>
        <w:t xml:space="preserve"> et de la diversité des installations de l’Université de Lorraine (sites, typologies de bâtiments, équipements concernés, spécificités techniques).</w:t>
      </w:r>
    </w:p>
    <w:p w14:paraId="13DC8EA7" w14:textId="77777777" w:rsidR="00C274FE" w:rsidRPr="00C274FE" w:rsidRDefault="00C274FE" w:rsidP="00C902B4">
      <w:pPr>
        <w:numPr>
          <w:ilvl w:val="0"/>
          <w:numId w:val="26"/>
        </w:numPr>
        <w:autoSpaceDE w:val="0"/>
        <w:autoSpaceDN w:val="0"/>
        <w:adjustRightInd w:val="0"/>
        <w:jc w:val="both"/>
        <w:rPr>
          <w:rFonts w:asciiTheme="minorHAnsi" w:hAnsiTheme="minorHAnsi" w:cstheme="minorHAnsi"/>
          <w:szCs w:val="22"/>
        </w:rPr>
      </w:pPr>
      <w:r w:rsidRPr="00C274FE">
        <w:rPr>
          <w:rFonts w:asciiTheme="minorHAnsi" w:hAnsiTheme="minorHAnsi" w:cstheme="minorHAnsi"/>
          <w:b/>
          <w:bCs/>
          <w:szCs w:val="22"/>
        </w:rPr>
        <w:t>Enjeux réglementaires</w:t>
      </w:r>
      <w:r w:rsidRPr="00C274FE">
        <w:rPr>
          <w:rFonts w:asciiTheme="minorHAnsi" w:hAnsiTheme="minorHAnsi" w:cstheme="minorHAnsi"/>
          <w:szCs w:val="22"/>
        </w:rPr>
        <w:t xml:space="preserve"> liés aux vérifications obligatoires : obligations légales, certifications nécessaires, périodicités, responsabilités.</w:t>
      </w:r>
    </w:p>
    <w:p w14:paraId="3B3106D5" w14:textId="77777777" w:rsidR="00B4240C" w:rsidRPr="006439EC" w:rsidRDefault="00B4240C" w:rsidP="00B4240C">
      <w:pPr>
        <w:autoSpaceDE w:val="0"/>
        <w:autoSpaceDN w:val="0"/>
        <w:adjustRightInd w:val="0"/>
        <w:rPr>
          <w:rFonts w:asciiTheme="minorHAnsi" w:hAnsiTheme="minorHAnsi" w:cstheme="minorHAnsi"/>
          <w:szCs w:val="22"/>
        </w:rPr>
      </w:pPr>
    </w:p>
    <w:p w14:paraId="62DFEC66" w14:textId="29E97CD0" w:rsidR="00B4240C" w:rsidRPr="00D8315C" w:rsidRDefault="00D8315C" w:rsidP="00D8315C">
      <w:pPr>
        <w:pStyle w:val="Paragraphedeliste"/>
        <w:numPr>
          <w:ilvl w:val="0"/>
          <w:numId w:val="15"/>
        </w:numPr>
        <w:autoSpaceDE w:val="0"/>
        <w:autoSpaceDN w:val="0"/>
        <w:adjustRightInd w:val="0"/>
        <w:rPr>
          <w:rFonts w:asciiTheme="minorHAnsi" w:hAnsiTheme="minorHAnsi" w:cstheme="minorHAnsi"/>
          <w:b/>
          <w:color w:val="538135" w:themeColor="accent6" w:themeShade="BF"/>
          <w:kern w:val="28"/>
          <w:sz w:val="28"/>
        </w:rPr>
      </w:pPr>
      <w:r w:rsidRPr="00D8315C">
        <w:rPr>
          <w:rFonts w:asciiTheme="minorHAnsi" w:hAnsiTheme="minorHAnsi" w:cstheme="minorHAnsi"/>
          <w:b/>
          <w:color w:val="538135" w:themeColor="accent6" w:themeShade="BF"/>
          <w:kern w:val="28"/>
          <w:sz w:val="28"/>
        </w:rPr>
        <w:t>DEROULEMENT DES PRESTATIONS</w:t>
      </w:r>
      <w:r>
        <w:rPr>
          <w:rFonts w:asciiTheme="minorHAnsi" w:hAnsiTheme="minorHAnsi" w:cstheme="minorHAnsi"/>
          <w:b/>
          <w:color w:val="538135" w:themeColor="accent6" w:themeShade="BF"/>
          <w:kern w:val="28"/>
          <w:sz w:val="28"/>
        </w:rPr>
        <w:t xml:space="preserve"> </w:t>
      </w:r>
      <w:r w:rsidRPr="00D8315C">
        <w:rPr>
          <w:rFonts w:asciiTheme="minorHAnsi" w:hAnsiTheme="minorHAnsi" w:cstheme="minorHAnsi"/>
          <w:b/>
          <w:color w:val="538135" w:themeColor="accent6" w:themeShade="BF"/>
          <w:kern w:val="28"/>
          <w:sz w:val="28"/>
        </w:rPr>
        <w:t xml:space="preserve">– </w:t>
      </w:r>
      <w:r w:rsidRPr="00C274FE">
        <w:rPr>
          <w:rFonts w:asciiTheme="minorHAnsi" w:hAnsiTheme="minorHAnsi" w:cstheme="minorHAnsi"/>
          <w:b/>
          <w:kern w:val="28"/>
          <w:szCs w:val="16"/>
        </w:rPr>
        <w:t>30 p</w:t>
      </w:r>
      <w:r w:rsidR="00C274FE">
        <w:rPr>
          <w:rFonts w:asciiTheme="minorHAnsi" w:hAnsiTheme="minorHAnsi" w:cstheme="minorHAnsi"/>
          <w:b/>
          <w:kern w:val="28"/>
          <w:szCs w:val="16"/>
        </w:rPr>
        <w:t>oints</w:t>
      </w:r>
    </w:p>
    <w:p w14:paraId="2A1F32AD" w14:textId="77777777" w:rsidR="001761E8" w:rsidRPr="006439EC" w:rsidRDefault="001761E8" w:rsidP="001761E8">
      <w:pPr>
        <w:rPr>
          <w:rFonts w:asciiTheme="minorHAnsi" w:hAnsiTheme="minorHAnsi" w:cstheme="minorHAnsi"/>
        </w:rPr>
      </w:pPr>
    </w:p>
    <w:p w14:paraId="1F32E1E1" w14:textId="3FF942E1" w:rsidR="002E1C02" w:rsidRPr="00262DB3" w:rsidRDefault="002E1C02" w:rsidP="002E1C02">
      <w:pPr>
        <w:autoSpaceDE w:val="0"/>
        <w:autoSpaceDN w:val="0"/>
        <w:adjustRightInd w:val="0"/>
        <w:rPr>
          <w:rFonts w:asciiTheme="minorHAnsi" w:hAnsiTheme="minorHAnsi" w:cstheme="minorHAnsi"/>
          <w:szCs w:val="22"/>
        </w:rPr>
      </w:pPr>
      <w:r w:rsidRPr="00262DB3">
        <w:rPr>
          <w:rFonts w:asciiTheme="minorHAnsi" w:hAnsiTheme="minorHAnsi" w:cstheme="minorHAnsi"/>
          <w:szCs w:val="22"/>
        </w:rPr>
        <w:t xml:space="preserve">Le candidat détaillera de manière complète sa </w:t>
      </w:r>
      <w:r w:rsidRPr="00262DB3">
        <w:rPr>
          <w:rFonts w:asciiTheme="minorHAnsi" w:hAnsiTheme="minorHAnsi" w:cstheme="minorHAnsi"/>
          <w:b/>
          <w:bCs/>
          <w:szCs w:val="22"/>
        </w:rPr>
        <w:t>méthodologie d’intervention</w:t>
      </w:r>
      <w:r w:rsidRPr="00262DB3">
        <w:rPr>
          <w:rFonts w:asciiTheme="minorHAnsi" w:hAnsiTheme="minorHAnsi" w:cstheme="minorHAnsi"/>
          <w:szCs w:val="22"/>
        </w:rPr>
        <w:t>, en incluant :</w:t>
      </w:r>
    </w:p>
    <w:p w14:paraId="6123DD8C" w14:textId="77777777" w:rsidR="00262DB3" w:rsidRPr="00262DB3" w:rsidRDefault="00262DB3" w:rsidP="002E1C02">
      <w:pPr>
        <w:autoSpaceDE w:val="0"/>
        <w:autoSpaceDN w:val="0"/>
        <w:adjustRightInd w:val="0"/>
        <w:rPr>
          <w:rFonts w:asciiTheme="minorHAnsi" w:hAnsiTheme="minorHAnsi" w:cstheme="minorHAnsi"/>
          <w:szCs w:val="22"/>
        </w:rPr>
      </w:pPr>
    </w:p>
    <w:p w14:paraId="7E104535" w14:textId="1A216F16" w:rsidR="002E1C02" w:rsidRPr="00262DB3" w:rsidRDefault="002E1C02" w:rsidP="00262DB3">
      <w:pPr>
        <w:pStyle w:val="Paragraphedeliste"/>
        <w:numPr>
          <w:ilvl w:val="2"/>
          <w:numId w:val="26"/>
        </w:numPr>
        <w:autoSpaceDE w:val="0"/>
        <w:autoSpaceDN w:val="0"/>
        <w:adjustRightInd w:val="0"/>
        <w:ind w:left="567" w:hanging="141"/>
        <w:rPr>
          <w:rFonts w:asciiTheme="minorHAnsi" w:hAnsiTheme="minorHAnsi" w:cstheme="minorHAnsi"/>
          <w:b/>
          <w:bCs/>
          <w:szCs w:val="22"/>
        </w:rPr>
      </w:pPr>
      <w:r w:rsidRPr="00262DB3">
        <w:rPr>
          <w:rFonts w:asciiTheme="minorHAnsi" w:hAnsiTheme="minorHAnsi" w:cstheme="minorHAnsi"/>
          <w:b/>
          <w:bCs/>
          <w:szCs w:val="22"/>
        </w:rPr>
        <w:t>Organisation générale</w:t>
      </w:r>
    </w:p>
    <w:p w14:paraId="513C059A" w14:textId="35A217F0" w:rsidR="002E1C02" w:rsidRPr="00262DB3" w:rsidRDefault="002E1C02" w:rsidP="002E1C02">
      <w:pPr>
        <w:numPr>
          <w:ilvl w:val="0"/>
          <w:numId w:val="28"/>
        </w:numPr>
        <w:autoSpaceDE w:val="0"/>
        <w:autoSpaceDN w:val="0"/>
        <w:adjustRightInd w:val="0"/>
        <w:rPr>
          <w:rFonts w:asciiTheme="minorHAnsi" w:hAnsiTheme="minorHAnsi" w:cstheme="minorHAnsi"/>
          <w:szCs w:val="22"/>
        </w:rPr>
      </w:pPr>
      <w:commentRangeStart w:id="4"/>
      <w:r w:rsidRPr="00262DB3">
        <w:rPr>
          <w:rFonts w:asciiTheme="minorHAnsi" w:hAnsiTheme="minorHAnsi" w:cstheme="minorHAnsi"/>
          <w:szCs w:val="22"/>
        </w:rPr>
        <w:t>Composition de l’équipe dédiée au marché</w:t>
      </w:r>
      <w:commentRangeEnd w:id="4"/>
      <w:r w:rsidR="00B65BC8">
        <w:rPr>
          <w:rStyle w:val="Marquedecommentaire"/>
        </w:rPr>
        <w:commentReference w:id="4"/>
      </w:r>
      <w:r w:rsidRPr="00262DB3">
        <w:rPr>
          <w:rFonts w:asciiTheme="minorHAnsi" w:hAnsiTheme="minorHAnsi" w:cstheme="minorHAnsi"/>
          <w:szCs w:val="22"/>
        </w:rPr>
        <w:t xml:space="preserve"> : </w:t>
      </w:r>
      <w:r w:rsidR="00920ABA">
        <w:rPr>
          <w:rFonts w:asciiTheme="minorHAnsi" w:hAnsiTheme="minorHAnsi" w:cstheme="minorHAnsi"/>
          <w:szCs w:val="22"/>
        </w:rPr>
        <w:t xml:space="preserve">CV, </w:t>
      </w:r>
      <w:r w:rsidRPr="00262DB3">
        <w:rPr>
          <w:rFonts w:asciiTheme="minorHAnsi" w:hAnsiTheme="minorHAnsi" w:cstheme="minorHAnsi"/>
          <w:szCs w:val="22"/>
        </w:rPr>
        <w:t>rôles, qualifications, certifications, référent unique</w:t>
      </w:r>
      <w:r w:rsidR="00920ABA">
        <w:rPr>
          <w:rFonts w:asciiTheme="minorHAnsi" w:hAnsiTheme="minorHAnsi" w:cstheme="minorHAnsi"/>
          <w:szCs w:val="22"/>
        </w:rPr>
        <w:t>.</w:t>
      </w:r>
    </w:p>
    <w:p w14:paraId="06AFCED3" w14:textId="77777777" w:rsidR="002E1C02" w:rsidRPr="00262DB3" w:rsidRDefault="002E1C02" w:rsidP="002E1C02">
      <w:pPr>
        <w:numPr>
          <w:ilvl w:val="0"/>
          <w:numId w:val="28"/>
        </w:numPr>
        <w:autoSpaceDE w:val="0"/>
        <w:autoSpaceDN w:val="0"/>
        <w:adjustRightInd w:val="0"/>
        <w:rPr>
          <w:rFonts w:asciiTheme="minorHAnsi" w:hAnsiTheme="minorHAnsi" w:cstheme="minorHAnsi"/>
          <w:szCs w:val="22"/>
        </w:rPr>
      </w:pPr>
      <w:r w:rsidRPr="00262DB3">
        <w:rPr>
          <w:rFonts w:asciiTheme="minorHAnsi" w:hAnsiTheme="minorHAnsi" w:cstheme="minorHAnsi"/>
          <w:szCs w:val="22"/>
        </w:rPr>
        <w:t>Effectifs mobilisables et capacité à absorber des pics d’activité (notamment si plusieurs interventions doivent être menées simultanément sur différents sites).</w:t>
      </w:r>
    </w:p>
    <w:p w14:paraId="497F424B" w14:textId="5486F509" w:rsidR="002E1C02" w:rsidRDefault="002E1C02" w:rsidP="002E1C02">
      <w:pPr>
        <w:numPr>
          <w:ilvl w:val="0"/>
          <w:numId w:val="28"/>
        </w:numPr>
        <w:autoSpaceDE w:val="0"/>
        <w:autoSpaceDN w:val="0"/>
        <w:adjustRightInd w:val="0"/>
        <w:rPr>
          <w:rFonts w:asciiTheme="minorHAnsi" w:hAnsiTheme="minorHAnsi" w:cstheme="minorHAnsi"/>
          <w:szCs w:val="22"/>
        </w:rPr>
      </w:pPr>
      <w:r w:rsidRPr="00262DB3">
        <w:rPr>
          <w:rFonts w:asciiTheme="minorHAnsi" w:hAnsiTheme="minorHAnsi" w:cstheme="minorHAnsi"/>
          <w:szCs w:val="22"/>
        </w:rPr>
        <w:t>Outils et protocoles garantissant la sécurité des intervenants et des usagers.</w:t>
      </w:r>
    </w:p>
    <w:p w14:paraId="58733ADA" w14:textId="77777777" w:rsidR="00262DB3" w:rsidRPr="00262DB3" w:rsidRDefault="00262DB3" w:rsidP="00262DB3">
      <w:pPr>
        <w:autoSpaceDE w:val="0"/>
        <w:autoSpaceDN w:val="0"/>
        <w:adjustRightInd w:val="0"/>
        <w:ind w:left="1080"/>
        <w:rPr>
          <w:rFonts w:asciiTheme="minorHAnsi" w:hAnsiTheme="minorHAnsi" w:cstheme="minorHAnsi"/>
          <w:szCs w:val="22"/>
        </w:rPr>
      </w:pPr>
    </w:p>
    <w:p w14:paraId="321F08EB" w14:textId="31660392" w:rsidR="002E1C02" w:rsidRPr="00262DB3" w:rsidRDefault="00262DB3" w:rsidP="00262DB3">
      <w:pPr>
        <w:pStyle w:val="Paragraphedeliste"/>
        <w:numPr>
          <w:ilvl w:val="2"/>
          <w:numId w:val="26"/>
        </w:numPr>
        <w:autoSpaceDE w:val="0"/>
        <w:autoSpaceDN w:val="0"/>
        <w:adjustRightInd w:val="0"/>
        <w:ind w:left="567" w:hanging="141"/>
        <w:rPr>
          <w:rFonts w:asciiTheme="minorHAnsi" w:hAnsiTheme="minorHAnsi" w:cstheme="minorHAnsi"/>
          <w:b/>
          <w:bCs/>
          <w:szCs w:val="22"/>
        </w:rPr>
      </w:pPr>
      <w:r w:rsidRPr="00262DB3">
        <w:rPr>
          <w:rFonts w:asciiTheme="minorHAnsi" w:hAnsiTheme="minorHAnsi" w:cstheme="minorHAnsi"/>
          <w:b/>
          <w:bCs/>
          <w:szCs w:val="22"/>
        </w:rPr>
        <w:t>Gestion multisite</w:t>
      </w:r>
    </w:p>
    <w:p w14:paraId="6BA5F8C2" w14:textId="77777777" w:rsidR="002E1C02" w:rsidRPr="00262DB3" w:rsidRDefault="002E1C02" w:rsidP="002E1C02">
      <w:pPr>
        <w:autoSpaceDE w:val="0"/>
        <w:autoSpaceDN w:val="0"/>
        <w:adjustRightInd w:val="0"/>
        <w:rPr>
          <w:rFonts w:asciiTheme="minorHAnsi" w:hAnsiTheme="minorHAnsi" w:cstheme="minorHAnsi"/>
          <w:szCs w:val="22"/>
        </w:rPr>
      </w:pPr>
      <w:r w:rsidRPr="00262DB3">
        <w:rPr>
          <w:rFonts w:asciiTheme="minorHAnsi" w:hAnsiTheme="minorHAnsi" w:cstheme="minorHAnsi"/>
          <w:szCs w:val="22"/>
        </w:rPr>
        <w:t>Le candidat décrira :</w:t>
      </w:r>
    </w:p>
    <w:p w14:paraId="74147191" w14:textId="6FB887B1" w:rsidR="002E1C02" w:rsidRPr="00262DB3" w:rsidRDefault="002E1C02" w:rsidP="00262DB3">
      <w:pPr>
        <w:numPr>
          <w:ilvl w:val="0"/>
          <w:numId w:val="29"/>
        </w:numPr>
        <w:autoSpaceDE w:val="0"/>
        <w:autoSpaceDN w:val="0"/>
        <w:adjustRightInd w:val="0"/>
        <w:rPr>
          <w:rFonts w:asciiTheme="minorHAnsi" w:hAnsiTheme="minorHAnsi" w:cstheme="minorHAnsi"/>
          <w:szCs w:val="22"/>
        </w:rPr>
      </w:pPr>
      <w:r w:rsidRPr="00262DB3">
        <w:rPr>
          <w:rFonts w:asciiTheme="minorHAnsi" w:hAnsiTheme="minorHAnsi" w:cstheme="minorHAnsi"/>
          <w:szCs w:val="22"/>
        </w:rPr>
        <w:t xml:space="preserve">Sa méthode de </w:t>
      </w:r>
      <w:r w:rsidRPr="00262DB3">
        <w:rPr>
          <w:rFonts w:asciiTheme="minorHAnsi" w:hAnsiTheme="minorHAnsi" w:cstheme="minorHAnsi"/>
          <w:b/>
          <w:bCs/>
          <w:szCs w:val="22"/>
        </w:rPr>
        <w:t>planification des interventions</w:t>
      </w:r>
      <w:r w:rsidRPr="00262DB3">
        <w:rPr>
          <w:rFonts w:asciiTheme="minorHAnsi" w:hAnsiTheme="minorHAnsi" w:cstheme="minorHAnsi"/>
          <w:szCs w:val="22"/>
        </w:rPr>
        <w:t xml:space="preserve"> en tenant compte des contraintes d'accès sur plusieurs campus,</w:t>
      </w:r>
      <w:r w:rsidR="00262DB3">
        <w:rPr>
          <w:rFonts w:asciiTheme="minorHAnsi" w:hAnsiTheme="minorHAnsi" w:cstheme="minorHAnsi"/>
          <w:szCs w:val="22"/>
        </w:rPr>
        <w:t xml:space="preserve"> </w:t>
      </w:r>
      <w:r w:rsidRPr="00262DB3">
        <w:rPr>
          <w:rFonts w:asciiTheme="minorHAnsi" w:hAnsiTheme="minorHAnsi" w:cstheme="minorHAnsi"/>
          <w:szCs w:val="22"/>
        </w:rPr>
        <w:t>de la coordination avec les équipes UL,</w:t>
      </w:r>
      <w:r w:rsidR="00262DB3">
        <w:rPr>
          <w:rFonts w:asciiTheme="minorHAnsi" w:hAnsiTheme="minorHAnsi" w:cstheme="minorHAnsi"/>
          <w:szCs w:val="22"/>
        </w:rPr>
        <w:t xml:space="preserve"> </w:t>
      </w:r>
      <w:r w:rsidRPr="00262DB3">
        <w:rPr>
          <w:rFonts w:asciiTheme="minorHAnsi" w:hAnsiTheme="minorHAnsi" w:cstheme="minorHAnsi"/>
          <w:szCs w:val="22"/>
        </w:rPr>
        <w:t>de la nécessité de mener des opérations en parallèle sur différents sites en période estivale.</w:t>
      </w:r>
    </w:p>
    <w:p w14:paraId="28189D8A" w14:textId="153A794E" w:rsidR="002E1C02" w:rsidRDefault="002E1C02" w:rsidP="002E1C02">
      <w:pPr>
        <w:numPr>
          <w:ilvl w:val="0"/>
          <w:numId w:val="29"/>
        </w:numPr>
        <w:autoSpaceDE w:val="0"/>
        <w:autoSpaceDN w:val="0"/>
        <w:adjustRightInd w:val="0"/>
        <w:rPr>
          <w:rFonts w:asciiTheme="minorHAnsi" w:hAnsiTheme="minorHAnsi" w:cstheme="minorHAnsi"/>
          <w:szCs w:val="22"/>
        </w:rPr>
      </w:pPr>
      <w:r w:rsidRPr="00262DB3">
        <w:rPr>
          <w:rFonts w:asciiTheme="minorHAnsi" w:hAnsiTheme="minorHAnsi" w:cstheme="minorHAnsi"/>
          <w:szCs w:val="22"/>
        </w:rPr>
        <w:t>Gestion des imprévus : report d’intervention, absence d’accès, panne d’équipement nécessitant un passage supplémentaire.</w:t>
      </w:r>
    </w:p>
    <w:p w14:paraId="7F4C5D4E" w14:textId="77777777" w:rsidR="00262DB3" w:rsidRPr="00262DB3" w:rsidRDefault="00262DB3" w:rsidP="00262DB3">
      <w:pPr>
        <w:autoSpaceDE w:val="0"/>
        <w:autoSpaceDN w:val="0"/>
        <w:adjustRightInd w:val="0"/>
        <w:ind w:left="720"/>
        <w:rPr>
          <w:rFonts w:asciiTheme="minorHAnsi" w:hAnsiTheme="minorHAnsi" w:cstheme="minorHAnsi"/>
          <w:szCs w:val="22"/>
        </w:rPr>
      </w:pPr>
    </w:p>
    <w:p w14:paraId="5360850F" w14:textId="61655028" w:rsidR="002E1C02" w:rsidRPr="00262DB3" w:rsidRDefault="002E1C02" w:rsidP="00262DB3">
      <w:pPr>
        <w:pStyle w:val="Paragraphedeliste"/>
        <w:numPr>
          <w:ilvl w:val="2"/>
          <w:numId w:val="26"/>
        </w:numPr>
        <w:autoSpaceDE w:val="0"/>
        <w:autoSpaceDN w:val="0"/>
        <w:adjustRightInd w:val="0"/>
        <w:ind w:left="709" w:hanging="283"/>
        <w:rPr>
          <w:rFonts w:asciiTheme="minorHAnsi" w:hAnsiTheme="minorHAnsi" w:cstheme="minorHAnsi"/>
          <w:b/>
          <w:bCs/>
          <w:szCs w:val="22"/>
        </w:rPr>
      </w:pPr>
      <w:r w:rsidRPr="00262DB3">
        <w:rPr>
          <w:rFonts w:asciiTheme="minorHAnsi" w:hAnsiTheme="minorHAnsi" w:cstheme="minorHAnsi"/>
          <w:b/>
          <w:bCs/>
          <w:szCs w:val="22"/>
        </w:rPr>
        <w:t>Méthodologie de réalisation des vérifications</w:t>
      </w:r>
    </w:p>
    <w:p w14:paraId="38DD66B1" w14:textId="20354E00" w:rsidR="002E1C02" w:rsidRPr="00262DB3" w:rsidRDefault="002E1C02" w:rsidP="002E1C02">
      <w:pPr>
        <w:autoSpaceDE w:val="0"/>
        <w:autoSpaceDN w:val="0"/>
        <w:adjustRightInd w:val="0"/>
        <w:rPr>
          <w:rFonts w:asciiTheme="minorHAnsi" w:hAnsiTheme="minorHAnsi" w:cstheme="minorHAnsi"/>
          <w:szCs w:val="22"/>
        </w:rPr>
      </w:pPr>
      <w:r w:rsidRPr="00262DB3">
        <w:rPr>
          <w:rFonts w:asciiTheme="minorHAnsi" w:hAnsiTheme="minorHAnsi" w:cstheme="minorHAnsi"/>
          <w:szCs w:val="22"/>
        </w:rPr>
        <w:t xml:space="preserve">Le candidat explicitera pour chaque domaine </w:t>
      </w:r>
      <w:r w:rsidR="00262DB3">
        <w:rPr>
          <w:rFonts w:asciiTheme="minorHAnsi" w:hAnsiTheme="minorHAnsi" w:cstheme="minorHAnsi"/>
          <w:szCs w:val="22"/>
        </w:rPr>
        <w:t>qui le concerne</w:t>
      </w:r>
      <w:r w:rsidRPr="00262DB3">
        <w:rPr>
          <w:rFonts w:asciiTheme="minorHAnsi" w:hAnsiTheme="minorHAnsi" w:cstheme="minorHAnsi"/>
          <w:szCs w:val="22"/>
        </w:rPr>
        <w:t xml:space="preserve"> :</w:t>
      </w:r>
    </w:p>
    <w:p w14:paraId="20B970C4" w14:textId="77777777" w:rsidR="002E1C02" w:rsidRPr="00262DB3" w:rsidRDefault="002E1C02" w:rsidP="002E1C02">
      <w:pPr>
        <w:numPr>
          <w:ilvl w:val="0"/>
          <w:numId w:val="30"/>
        </w:numPr>
        <w:autoSpaceDE w:val="0"/>
        <w:autoSpaceDN w:val="0"/>
        <w:adjustRightInd w:val="0"/>
        <w:rPr>
          <w:rFonts w:asciiTheme="minorHAnsi" w:hAnsiTheme="minorHAnsi" w:cstheme="minorHAnsi"/>
          <w:szCs w:val="22"/>
        </w:rPr>
      </w:pPr>
      <w:r w:rsidRPr="00262DB3">
        <w:rPr>
          <w:rFonts w:asciiTheme="minorHAnsi" w:hAnsiTheme="minorHAnsi" w:cstheme="minorHAnsi"/>
          <w:szCs w:val="22"/>
        </w:rPr>
        <w:t>Les étapes de contrôle réalisées.</w:t>
      </w:r>
    </w:p>
    <w:p w14:paraId="0527C83A" w14:textId="77777777" w:rsidR="002E1C02" w:rsidRPr="00262DB3" w:rsidRDefault="002E1C02" w:rsidP="002E1C02">
      <w:pPr>
        <w:numPr>
          <w:ilvl w:val="0"/>
          <w:numId w:val="30"/>
        </w:numPr>
        <w:autoSpaceDE w:val="0"/>
        <w:autoSpaceDN w:val="0"/>
        <w:adjustRightInd w:val="0"/>
        <w:rPr>
          <w:rFonts w:asciiTheme="minorHAnsi" w:hAnsiTheme="minorHAnsi" w:cstheme="minorHAnsi"/>
          <w:szCs w:val="22"/>
        </w:rPr>
      </w:pPr>
      <w:r w:rsidRPr="00262DB3">
        <w:rPr>
          <w:rFonts w:asciiTheme="minorHAnsi" w:hAnsiTheme="minorHAnsi" w:cstheme="minorHAnsi"/>
          <w:szCs w:val="22"/>
        </w:rPr>
        <w:t>Les points réglementaires vérifiés.</w:t>
      </w:r>
    </w:p>
    <w:p w14:paraId="62391550" w14:textId="77777777" w:rsidR="002E1C02" w:rsidRPr="00262DB3" w:rsidRDefault="002E1C02" w:rsidP="002E1C02">
      <w:pPr>
        <w:numPr>
          <w:ilvl w:val="0"/>
          <w:numId w:val="30"/>
        </w:numPr>
        <w:autoSpaceDE w:val="0"/>
        <w:autoSpaceDN w:val="0"/>
        <w:adjustRightInd w:val="0"/>
        <w:rPr>
          <w:rFonts w:asciiTheme="minorHAnsi" w:hAnsiTheme="minorHAnsi" w:cstheme="minorHAnsi"/>
          <w:szCs w:val="22"/>
        </w:rPr>
      </w:pPr>
      <w:r w:rsidRPr="00262DB3">
        <w:rPr>
          <w:rFonts w:asciiTheme="minorHAnsi" w:hAnsiTheme="minorHAnsi" w:cstheme="minorHAnsi"/>
          <w:szCs w:val="22"/>
        </w:rPr>
        <w:t>Les méthodes et instruments utilisés.</w:t>
      </w:r>
    </w:p>
    <w:p w14:paraId="42F37966" w14:textId="77777777" w:rsidR="002E1C02" w:rsidRPr="00262DB3" w:rsidRDefault="002E1C02" w:rsidP="002E1C02">
      <w:pPr>
        <w:numPr>
          <w:ilvl w:val="0"/>
          <w:numId w:val="30"/>
        </w:numPr>
        <w:autoSpaceDE w:val="0"/>
        <w:autoSpaceDN w:val="0"/>
        <w:adjustRightInd w:val="0"/>
        <w:rPr>
          <w:rFonts w:asciiTheme="minorHAnsi" w:hAnsiTheme="minorHAnsi" w:cstheme="minorHAnsi"/>
          <w:szCs w:val="22"/>
        </w:rPr>
      </w:pPr>
      <w:r w:rsidRPr="00262DB3">
        <w:rPr>
          <w:rFonts w:asciiTheme="minorHAnsi" w:hAnsiTheme="minorHAnsi" w:cstheme="minorHAnsi"/>
          <w:szCs w:val="22"/>
        </w:rPr>
        <w:t>Les critères d'analyse et de classification des non-conformités.</w:t>
      </w:r>
    </w:p>
    <w:p w14:paraId="310B30EE" w14:textId="2D9345FA" w:rsidR="00275EC0" w:rsidRPr="00262DB3" w:rsidRDefault="002E1C02" w:rsidP="00262DB3">
      <w:pPr>
        <w:numPr>
          <w:ilvl w:val="0"/>
          <w:numId w:val="30"/>
        </w:numPr>
        <w:autoSpaceDE w:val="0"/>
        <w:autoSpaceDN w:val="0"/>
        <w:adjustRightInd w:val="0"/>
        <w:rPr>
          <w:rFonts w:asciiTheme="minorHAnsi" w:hAnsiTheme="minorHAnsi" w:cstheme="minorHAnsi"/>
        </w:rPr>
      </w:pPr>
      <w:r w:rsidRPr="00262DB3">
        <w:rPr>
          <w:rFonts w:asciiTheme="minorHAnsi" w:hAnsiTheme="minorHAnsi" w:cstheme="minorHAnsi"/>
          <w:szCs w:val="22"/>
        </w:rPr>
        <w:t>La gestion et la sécurisation des installations durant les tests</w:t>
      </w:r>
    </w:p>
    <w:p w14:paraId="05F04AE3" w14:textId="77777777" w:rsidR="00262DB3" w:rsidRPr="006439EC" w:rsidRDefault="00262DB3" w:rsidP="00262DB3">
      <w:pPr>
        <w:autoSpaceDE w:val="0"/>
        <w:autoSpaceDN w:val="0"/>
        <w:adjustRightInd w:val="0"/>
        <w:rPr>
          <w:rFonts w:asciiTheme="minorHAnsi" w:hAnsiTheme="minorHAnsi" w:cstheme="minorHAnsi"/>
        </w:rPr>
      </w:pPr>
    </w:p>
    <w:p w14:paraId="1560EF6F" w14:textId="5C2BD8A1" w:rsidR="00275EC0" w:rsidRDefault="006439EC" w:rsidP="00D85183">
      <w:pPr>
        <w:pStyle w:val="Paragraphedeliste"/>
        <w:numPr>
          <w:ilvl w:val="0"/>
          <w:numId w:val="15"/>
        </w:numPr>
        <w:autoSpaceDE w:val="0"/>
        <w:autoSpaceDN w:val="0"/>
        <w:adjustRightInd w:val="0"/>
        <w:rPr>
          <w:rFonts w:asciiTheme="minorHAnsi" w:hAnsiTheme="minorHAnsi" w:cstheme="minorHAnsi"/>
          <w:b/>
          <w:color w:val="538135" w:themeColor="accent6" w:themeShade="BF"/>
          <w:kern w:val="28"/>
          <w:sz w:val="28"/>
        </w:rPr>
      </w:pPr>
      <w:r w:rsidRPr="00D8315C">
        <w:rPr>
          <w:rFonts w:asciiTheme="minorHAnsi" w:hAnsiTheme="minorHAnsi" w:cstheme="minorHAnsi"/>
          <w:b/>
          <w:color w:val="538135" w:themeColor="accent6" w:themeShade="BF"/>
          <w:kern w:val="28"/>
          <w:sz w:val="28"/>
        </w:rPr>
        <w:t xml:space="preserve"> </w:t>
      </w:r>
      <w:r w:rsidRPr="006439EC">
        <w:rPr>
          <w:rFonts w:asciiTheme="minorHAnsi" w:hAnsiTheme="minorHAnsi" w:cstheme="minorHAnsi"/>
          <w:b/>
          <w:color w:val="538135" w:themeColor="accent6" w:themeShade="BF"/>
          <w:kern w:val="28"/>
          <w:sz w:val="28"/>
        </w:rPr>
        <w:t>QUALITE, TRAÇABILITE ET RENDU DES RAPPORTS</w:t>
      </w:r>
      <w:r>
        <w:rPr>
          <w:rFonts w:asciiTheme="minorHAnsi" w:hAnsiTheme="minorHAnsi" w:cstheme="minorHAnsi"/>
          <w:b/>
          <w:color w:val="538135" w:themeColor="accent6" w:themeShade="BF"/>
          <w:kern w:val="28"/>
          <w:sz w:val="28"/>
        </w:rPr>
        <w:t xml:space="preserve"> </w:t>
      </w:r>
      <w:r w:rsidRPr="00D8315C">
        <w:rPr>
          <w:rFonts w:asciiTheme="minorHAnsi" w:hAnsiTheme="minorHAnsi" w:cstheme="minorHAnsi"/>
          <w:b/>
          <w:color w:val="538135" w:themeColor="accent6" w:themeShade="BF"/>
          <w:kern w:val="28"/>
          <w:sz w:val="28"/>
        </w:rPr>
        <w:t xml:space="preserve">– </w:t>
      </w:r>
      <w:r w:rsidRPr="00C274FE">
        <w:rPr>
          <w:rFonts w:asciiTheme="minorHAnsi" w:hAnsiTheme="minorHAnsi" w:cstheme="minorHAnsi"/>
          <w:b/>
          <w:kern w:val="28"/>
          <w:szCs w:val="16"/>
        </w:rPr>
        <w:t>1</w:t>
      </w:r>
      <w:r w:rsidR="00920ABA">
        <w:rPr>
          <w:rFonts w:asciiTheme="minorHAnsi" w:hAnsiTheme="minorHAnsi" w:cstheme="minorHAnsi"/>
          <w:b/>
          <w:kern w:val="28"/>
          <w:szCs w:val="16"/>
        </w:rPr>
        <w:t>5</w:t>
      </w:r>
      <w:r w:rsidRPr="00C274FE">
        <w:rPr>
          <w:rFonts w:asciiTheme="minorHAnsi" w:hAnsiTheme="minorHAnsi" w:cstheme="minorHAnsi"/>
          <w:b/>
          <w:kern w:val="28"/>
          <w:szCs w:val="16"/>
        </w:rPr>
        <w:t xml:space="preserve"> </w:t>
      </w:r>
      <w:r w:rsidR="00C274FE" w:rsidRPr="00C274FE">
        <w:rPr>
          <w:rFonts w:asciiTheme="minorHAnsi" w:hAnsiTheme="minorHAnsi" w:cstheme="minorHAnsi"/>
          <w:b/>
          <w:kern w:val="28"/>
          <w:szCs w:val="16"/>
        </w:rPr>
        <w:t>points</w:t>
      </w:r>
    </w:p>
    <w:p w14:paraId="1276B98A" w14:textId="591A2910" w:rsidR="00D8315C" w:rsidRDefault="00D8315C" w:rsidP="00D8315C">
      <w:pPr>
        <w:autoSpaceDE w:val="0"/>
        <w:autoSpaceDN w:val="0"/>
        <w:adjustRightInd w:val="0"/>
        <w:rPr>
          <w:rFonts w:asciiTheme="minorHAnsi" w:hAnsiTheme="minorHAnsi" w:cstheme="minorHAnsi"/>
          <w:b/>
          <w:color w:val="538135" w:themeColor="accent6" w:themeShade="BF"/>
          <w:kern w:val="28"/>
          <w:sz w:val="28"/>
        </w:rPr>
      </w:pPr>
    </w:p>
    <w:p w14:paraId="42366770" w14:textId="47162316" w:rsidR="00C274FE" w:rsidRDefault="00D8315C" w:rsidP="006532F5">
      <w:pPr>
        <w:tabs>
          <w:tab w:val="num" w:pos="720"/>
        </w:tabs>
        <w:spacing w:after="100" w:afterAutospacing="1"/>
        <w:jc w:val="both"/>
        <w:rPr>
          <w:rFonts w:asciiTheme="minorHAnsi" w:hAnsiTheme="minorHAnsi"/>
          <w:szCs w:val="22"/>
        </w:rPr>
      </w:pPr>
      <w:r w:rsidRPr="00D8315C">
        <w:rPr>
          <w:rFonts w:asciiTheme="minorHAnsi" w:hAnsiTheme="minorHAnsi"/>
          <w:szCs w:val="22"/>
        </w:rPr>
        <w:t xml:space="preserve">Le candidat présentera </w:t>
      </w:r>
      <w:r w:rsidR="00C274FE" w:rsidRPr="00C274FE">
        <w:rPr>
          <w:rFonts w:asciiTheme="minorHAnsi" w:hAnsiTheme="minorHAnsi"/>
          <w:szCs w:val="22"/>
        </w:rPr>
        <w:t>des exemples</w:t>
      </w:r>
      <w:r w:rsidRPr="00D8315C">
        <w:rPr>
          <w:rFonts w:asciiTheme="minorHAnsi" w:hAnsiTheme="minorHAnsi"/>
          <w:szCs w:val="22"/>
        </w:rPr>
        <w:t xml:space="preserve"> </w:t>
      </w:r>
      <w:r w:rsidR="00C274FE" w:rsidRPr="00C274FE">
        <w:rPr>
          <w:rFonts w:asciiTheme="minorHAnsi" w:hAnsiTheme="minorHAnsi"/>
          <w:szCs w:val="22"/>
        </w:rPr>
        <w:t xml:space="preserve">de rapports </w:t>
      </w:r>
      <w:r w:rsidRPr="00D8315C">
        <w:rPr>
          <w:rFonts w:asciiTheme="minorHAnsi" w:hAnsiTheme="minorHAnsi"/>
          <w:szCs w:val="22"/>
        </w:rPr>
        <w:t xml:space="preserve">concernant les livrables </w:t>
      </w:r>
      <w:r w:rsidR="00C274FE" w:rsidRPr="00C274FE">
        <w:rPr>
          <w:rFonts w:asciiTheme="minorHAnsi" w:hAnsiTheme="minorHAnsi"/>
          <w:szCs w:val="22"/>
        </w:rPr>
        <w:t>attendu. Nous analyserons la s</w:t>
      </w:r>
      <w:r w:rsidRPr="00D8315C">
        <w:rPr>
          <w:rFonts w:asciiTheme="minorHAnsi" w:hAnsiTheme="minorHAnsi"/>
          <w:szCs w:val="22"/>
        </w:rPr>
        <w:t xml:space="preserve">tructure type des rapports </w:t>
      </w:r>
      <w:r w:rsidR="00C274FE" w:rsidRPr="00C274FE">
        <w:rPr>
          <w:rFonts w:asciiTheme="minorHAnsi" w:hAnsiTheme="minorHAnsi"/>
          <w:szCs w:val="22"/>
        </w:rPr>
        <w:t>indiquant, la p</w:t>
      </w:r>
      <w:r w:rsidRPr="00D8315C">
        <w:rPr>
          <w:rFonts w:asciiTheme="minorHAnsi" w:hAnsiTheme="minorHAnsi"/>
          <w:szCs w:val="22"/>
        </w:rPr>
        <w:t>résentation des anomalies, niveau de criticité, recommandations correctives</w:t>
      </w:r>
      <w:r w:rsidR="00C274FE" w:rsidRPr="00C274FE">
        <w:rPr>
          <w:rFonts w:asciiTheme="minorHAnsi" w:hAnsiTheme="minorHAnsi"/>
          <w:szCs w:val="22"/>
        </w:rPr>
        <w:t>, p</w:t>
      </w:r>
      <w:r w:rsidRPr="00D8315C">
        <w:rPr>
          <w:rFonts w:asciiTheme="minorHAnsi" w:hAnsiTheme="minorHAnsi"/>
          <w:szCs w:val="22"/>
        </w:rPr>
        <w:t xml:space="preserve">lans, schémas, photos, relevés </w:t>
      </w:r>
      <w:r w:rsidR="00C274FE" w:rsidRPr="00C274FE">
        <w:rPr>
          <w:rFonts w:asciiTheme="minorHAnsi" w:hAnsiTheme="minorHAnsi"/>
          <w:szCs w:val="22"/>
        </w:rPr>
        <w:t>etc.</w:t>
      </w:r>
    </w:p>
    <w:p w14:paraId="18AA011C" w14:textId="7887F92E" w:rsidR="006532F5" w:rsidRPr="006532F5" w:rsidRDefault="006532F5" w:rsidP="006532F5">
      <w:pPr>
        <w:pStyle w:val="Commentaire"/>
        <w:jc w:val="both"/>
        <w:rPr>
          <w:rFonts w:asciiTheme="minorHAnsi" w:hAnsiTheme="minorHAnsi"/>
          <w:szCs w:val="22"/>
        </w:rPr>
      </w:pPr>
      <w:r w:rsidRPr="006532F5">
        <w:rPr>
          <w:rFonts w:asciiTheme="minorHAnsi" w:hAnsiTheme="minorHAnsi"/>
          <w:szCs w:val="22"/>
        </w:rPr>
        <w:t xml:space="preserve">Le candidat </w:t>
      </w:r>
      <w:r w:rsidR="0051374E">
        <w:rPr>
          <w:rFonts w:asciiTheme="minorHAnsi" w:hAnsiTheme="minorHAnsi"/>
          <w:szCs w:val="22"/>
        </w:rPr>
        <w:t>présentera</w:t>
      </w:r>
      <w:r w:rsidRPr="006532F5">
        <w:rPr>
          <w:rFonts w:asciiTheme="minorHAnsi" w:hAnsiTheme="minorHAnsi"/>
          <w:szCs w:val="22"/>
        </w:rPr>
        <w:t xml:space="preserve"> </w:t>
      </w:r>
      <w:r w:rsidR="0051374E">
        <w:rPr>
          <w:rFonts w:asciiTheme="minorHAnsi" w:hAnsiTheme="minorHAnsi"/>
          <w:szCs w:val="22"/>
        </w:rPr>
        <w:t>l’</w:t>
      </w:r>
      <w:r w:rsidRPr="006532F5">
        <w:rPr>
          <w:rFonts w:asciiTheme="minorHAnsi" w:hAnsiTheme="minorHAnsi"/>
          <w:szCs w:val="22"/>
        </w:rPr>
        <w:t>outil numérique</w:t>
      </w:r>
      <w:r w:rsidR="0051374E">
        <w:rPr>
          <w:rFonts w:asciiTheme="minorHAnsi" w:hAnsiTheme="minorHAnsi"/>
          <w:szCs w:val="22"/>
        </w:rPr>
        <w:t xml:space="preserve"> dont il dispose</w:t>
      </w:r>
      <w:r w:rsidRPr="006532F5">
        <w:rPr>
          <w:rFonts w:asciiTheme="minorHAnsi" w:hAnsiTheme="minorHAnsi"/>
          <w:szCs w:val="22"/>
        </w:rPr>
        <w:t xml:space="preserve"> (</w:t>
      </w:r>
      <w:bookmarkStart w:id="5" w:name="_Hlk224201972"/>
      <w:r w:rsidRPr="006532F5">
        <w:rPr>
          <w:rFonts w:asciiTheme="minorHAnsi" w:hAnsiTheme="minorHAnsi"/>
          <w:szCs w:val="22"/>
        </w:rPr>
        <w:t>portail web, tableau de bord, géolocalisation des interventions, etc.) permettant de recenser les rapports et interventions.</w:t>
      </w:r>
    </w:p>
    <w:bookmarkEnd w:id="5"/>
    <w:p w14:paraId="5DEC5592" w14:textId="136F4B75" w:rsidR="00DF25AA" w:rsidRDefault="00DF25AA" w:rsidP="00C902B4">
      <w:pPr>
        <w:spacing w:after="100" w:afterAutospacing="1"/>
        <w:jc w:val="both"/>
        <w:outlineLvl w:val="2"/>
        <w:rPr>
          <w:rFonts w:asciiTheme="minorHAnsi" w:hAnsiTheme="minorHAnsi"/>
          <w:szCs w:val="22"/>
        </w:rPr>
      </w:pPr>
    </w:p>
    <w:p w14:paraId="2FAE70CA" w14:textId="77777777" w:rsidR="0051374E" w:rsidRPr="00C902B4" w:rsidRDefault="0051374E" w:rsidP="00C902B4">
      <w:pPr>
        <w:spacing w:after="100" w:afterAutospacing="1"/>
        <w:jc w:val="both"/>
        <w:outlineLvl w:val="2"/>
        <w:rPr>
          <w:rFonts w:asciiTheme="minorHAnsi" w:hAnsiTheme="minorHAnsi"/>
          <w:b/>
          <w:bCs/>
          <w:szCs w:val="22"/>
        </w:rPr>
      </w:pPr>
    </w:p>
    <w:p w14:paraId="25696E27" w14:textId="77777777" w:rsidR="0091224E" w:rsidRPr="006439EC" w:rsidRDefault="0091224E" w:rsidP="00B4240C">
      <w:pPr>
        <w:autoSpaceDE w:val="0"/>
        <w:autoSpaceDN w:val="0"/>
        <w:adjustRightInd w:val="0"/>
        <w:rPr>
          <w:rFonts w:asciiTheme="minorHAnsi" w:hAnsiTheme="minorHAnsi" w:cstheme="minorHAnsi"/>
          <w:szCs w:val="22"/>
        </w:rPr>
      </w:pPr>
    </w:p>
    <w:p w14:paraId="1268F674" w14:textId="77777777" w:rsidR="00100B97" w:rsidRPr="006439EC" w:rsidRDefault="00100B97" w:rsidP="005F1872">
      <w:pPr>
        <w:rPr>
          <w:rFonts w:asciiTheme="minorHAnsi" w:hAnsiTheme="minorHAnsi" w:cstheme="minorHAnsi"/>
          <w:sz w:val="20"/>
          <w:szCs w:val="18"/>
        </w:rPr>
      </w:pPr>
    </w:p>
    <w:p w14:paraId="43B3863D" w14:textId="3BE617B2" w:rsidR="00B4240C" w:rsidRPr="00C902B4" w:rsidRDefault="00B4240C" w:rsidP="00B4240C">
      <w:pPr>
        <w:autoSpaceDE w:val="0"/>
        <w:autoSpaceDN w:val="0"/>
        <w:adjustRightInd w:val="0"/>
        <w:jc w:val="both"/>
        <w:rPr>
          <w:rFonts w:asciiTheme="minorHAnsi" w:hAnsiTheme="minorHAnsi" w:cstheme="minorHAnsi"/>
          <w:b/>
          <w:bCs/>
          <w:color w:val="FF0000"/>
          <w:szCs w:val="22"/>
        </w:rPr>
      </w:pPr>
      <w:r w:rsidRPr="00C902B4">
        <w:rPr>
          <w:rFonts w:asciiTheme="minorHAnsi" w:hAnsiTheme="minorHAnsi" w:cstheme="minorHAnsi"/>
          <w:b/>
          <w:bCs/>
          <w:color w:val="FF0000"/>
          <w:szCs w:val="22"/>
          <w:u w:val="single"/>
        </w:rPr>
        <w:lastRenderedPageBreak/>
        <w:t>Rappel :</w:t>
      </w:r>
      <w:r w:rsidRPr="00C902B4">
        <w:rPr>
          <w:rFonts w:asciiTheme="minorHAnsi" w:hAnsiTheme="minorHAnsi" w:cstheme="minorHAnsi"/>
          <w:b/>
          <w:bCs/>
          <w:color w:val="FF0000"/>
          <w:szCs w:val="22"/>
        </w:rPr>
        <w:t xml:space="preserve"> ce mémoire comprend</w:t>
      </w:r>
      <w:r w:rsidRPr="00C902B4">
        <w:rPr>
          <w:rFonts w:asciiTheme="minorHAnsi" w:hAnsiTheme="minorHAnsi" w:cstheme="minorHAnsi"/>
          <w:color w:val="FF0000"/>
          <w:szCs w:val="22"/>
        </w:rPr>
        <w:t xml:space="preserve"> </w:t>
      </w:r>
      <w:r w:rsidRPr="00C902B4">
        <w:rPr>
          <w:rFonts w:asciiTheme="minorHAnsi" w:hAnsiTheme="minorHAnsi" w:cstheme="minorHAnsi"/>
          <w:b/>
          <w:bCs/>
          <w:color w:val="FF0000"/>
          <w:szCs w:val="22"/>
        </w:rPr>
        <w:t xml:space="preserve">les moyens d’action que le candidat s’engage à mettre en </w:t>
      </w:r>
      <w:r w:rsidR="009218EB" w:rsidRPr="00C902B4">
        <w:rPr>
          <w:rFonts w:asciiTheme="minorHAnsi" w:hAnsiTheme="minorHAnsi" w:cstheme="minorHAnsi"/>
          <w:b/>
          <w:bCs/>
          <w:color w:val="FF0000"/>
          <w:szCs w:val="22"/>
        </w:rPr>
        <w:t>œuvre pour</w:t>
      </w:r>
      <w:r w:rsidRPr="00C902B4">
        <w:rPr>
          <w:rFonts w:asciiTheme="minorHAnsi" w:hAnsiTheme="minorHAnsi" w:cstheme="minorHAnsi"/>
          <w:b/>
          <w:bCs/>
          <w:color w:val="FF0000"/>
          <w:szCs w:val="22"/>
        </w:rPr>
        <w:t xml:space="preserve"> l’exécution de la mission – Ce document a un caractère contractuel</w:t>
      </w:r>
      <w:r w:rsidR="00C902B4">
        <w:rPr>
          <w:rFonts w:asciiTheme="minorHAnsi" w:hAnsiTheme="minorHAnsi" w:cstheme="minorHAnsi"/>
          <w:b/>
          <w:bCs/>
          <w:color w:val="FF0000"/>
          <w:szCs w:val="22"/>
        </w:rPr>
        <w:t>.</w:t>
      </w:r>
    </w:p>
    <w:p w14:paraId="625285A7" w14:textId="77777777" w:rsidR="00B4240C" w:rsidRPr="00C902B4" w:rsidRDefault="00B4240C" w:rsidP="00F85DA5">
      <w:pPr>
        <w:autoSpaceDE w:val="0"/>
        <w:autoSpaceDN w:val="0"/>
        <w:adjustRightInd w:val="0"/>
        <w:rPr>
          <w:rFonts w:asciiTheme="minorHAnsi" w:hAnsiTheme="minorHAnsi" w:cstheme="minorHAnsi"/>
          <w:szCs w:val="22"/>
        </w:rPr>
      </w:pPr>
    </w:p>
    <w:p w14:paraId="12DE3E19" w14:textId="67EB8D8C" w:rsidR="00B4240C" w:rsidRPr="00C902B4" w:rsidRDefault="00B4240C" w:rsidP="00B4240C">
      <w:pPr>
        <w:numPr>
          <w:ilvl w:val="0"/>
          <w:numId w:val="8"/>
        </w:numPr>
        <w:tabs>
          <w:tab w:val="left" w:pos="4980"/>
        </w:tabs>
        <w:jc w:val="both"/>
        <w:rPr>
          <w:rFonts w:asciiTheme="minorHAnsi" w:hAnsiTheme="minorHAnsi" w:cstheme="minorHAnsi"/>
          <w:bCs/>
          <w:color w:val="FF0000"/>
          <w:szCs w:val="22"/>
        </w:rPr>
      </w:pPr>
      <w:r w:rsidRPr="00C902B4">
        <w:rPr>
          <w:rFonts w:asciiTheme="minorHAnsi" w:hAnsiTheme="minorHAnsi" w:cstheme="minorHAnsi"/>
          <w:color w:val="FF0000"/>
          <w:szCs w:val="22"/>
          <w:u w:val="single"/>
        </w:rPr>
        <w:t xml:space="preserve">Rappel important : </w:t>
      </w:r>
      <w:r w:rsidRPr="00C902B4">
        <w:rPr>
          <w:rFonts w:asciiTheme="minorHAnsi" w:hAnsiTheme="minorHAnsi" w:cstheme="minorHAnsi"/>
          <w:color w:val="FF0000"/>
          <w:szCs w:val="22"/>
        </w:rPr>
        <w:t>Le mémoire technique ne doit pas paraphraser le CCTP</w:t>
      </w:r>
      <w:r w:rsidR="00866A11" w:rsidRPr="00C902B4">
        <w:rPr>
          <w:rFonts w:asciiTheme="minorHAnsi" w:hAnsiTheme="minorHAnsi" w:cstheme="minorHAnsi"/>
          <w:color w:val="FF0000"/>
          <w:szCs w:val="22"/>
        </w:rPr>
        <w:t xml:space="preserve"> établi</w:t>
      </w:r>
      <w:r w:rsidRPr="00C902B4">
        <w:rPr>
          <w:rFonts w:asciiTheme="minorHAnsi" w:hAnsiTheme="minorHAnsi" w:cstheme="minorHAnsi"/>
          <w:color w:val="FF0000"/>
          <w:szCs w:val="22"/>
        </w:rPr>
        <w:t xml:space="preserve"> par l'Université de Lorraine et joint au dossier de consultation. Il doit permettre de mesurer la compréhension par le candidat de la problématique dans laquelle se situe le projet et d’apprécier pleinement la méthode de travail que le candidat s’engage à mettre en place, ainsi que l’adéquation de l’organisation et des propositions techniques sur lesquelles il s’engage, au contexte, aux enjeux et à l’objet de la mission.</w:t>
      </w:r>
    </w:p>
    <w:p w14:paraId="52A22992" w14:textId="77777777" w:rsidR="00C902B4" w:rsidRPr="00C902B4" w:rsidRDefault="00C902B4" w:rsidP="00C902B4">
      <w:pPr>
        <w:tabs>
          <w:tab w:val="left" w:pos="4980"/>
        </w:tabs>
        <w:ind w:left="720"/>
        <w:jc w:val="both"/>
        <w:rPr>
          <w:rFonts w:asciiTheme="minorHAnsi" w:hAnsiTheme="minorHAnsi" w:cstheme="minorHAnsi"/>
          <w:bCs/>
          <w:color w:val="FF0000"/>
          <w:szCs w:val="22"/>
        </w:rPr>
      </w:pPr>
    </w:p>
    <w:p w14:paraId="68763DB1" w14:textId="3221AD97" w:rsidR="009218EB" w:rsidRPr="00C902B4" w:rsidRDefault="00533D16" w:rsidP="009218EB">
      <w:pPr>
        <w:numPr>
          <w:ilvl w:val="0"/>
          <w:numId w:val="8"/>
        </w:numPr>
        <w:tabs>
          <w:tab w:val="left" w:pos="4980"/>
        </w:tabs>
        <w:jc w:val="both"/>
        <w:rPr>
          <w:rFonts w:asciiTheme="minorHAnsi" w:hAnsiTheme="minorHAnsi" w:cstheme="minorHAnsi"/>
          <w:bCs/>
          <w:color w:val="FF0000"/>
          <w:szCs w:val="22"/>
        </w:rPr>
      </w:pPr>
      <w:r w:rsidRPr="00C902B4">
        <w:rPr>
          <w:rFonts w:asciiTheme="minorHAnsi" w:hAnsiTheme="minorHAnsi" w:cstheme="minorHAnsi"/>
          <w:color w:val="FF0000"/>
          <w:szCs w:val="22"/>
          <w:u w:val="single"/>
        </w:rPr>
        <w:t xml:space="preserve">Pas de </w:t>
      </w:r>
      <w:r w:rsidR="00B4240C" w:rsidRPr="00C902B4">
        <w:rPr>
          <w:rFonts w:asciiTheme="minorHAnsi" w:hAnsiTheme="minorHAnsi" w:cstheme="minorHAnsi"/>
          <w:color w:val="FF0000"/>
          <w:szCs w:val="22"/>
          <w:u w:val="single"/>
        </w:rPr>
        <w:t>renvoi vers des rubriques d'un document annexe</w:t>
      </w:r>
      <w:r w:rsidRPr="00C902B4">
        <w:rPr>
          <w:rFonts w:asciiTheme="minorHAnsi" w:hAnsiTheme="minorHAnsi" w:cstheme="minorHAnsi"/>
          <w:color w:val="FF0000"/>
          <w:szCs w:val="22"/>
          <w:u w:val="single"/>
        </w:rPr>
        <w:t xml:space="preserve">. </w:t>
      </w:r>
      <w:r w:rsidR="00B4240C" w:rsidRPr="00C902B4">
        <w:rPr>
          <w:rFonts w:asciiTheme="minorHAnsi" w:hAnsiTheme="minorHAnsi" w:cstheme="minorHAnsi"/>
          <w:bCs/>
          <w:color w:val="FF0000"/>
          <w:szCs w:val="22"/>
        </w:rPr>
        <w:t>Les mentions types "</w:t>
      </w:r>
      <w:proofErr w:type="gramStart"/>
      <w:r w:rsidR="00B4240C" w:rsidRPr="00C902B4">
        <w:rPr>
          <w:rFonts w:asciiTheme="minorHAnsi" w:hAnsiTheme="minorHAnsi" w:cstheme="minorHAnsi"/>
          <w:bCs/>
          <w:color w:val="FF0000"/>
          <w:szCs w:val="22"/>
        </w:rPr>
        <w:t>voir</w:t>
      </w:r>
      <w:proofErr w:type="gramEnd"/>
      <w:r w:rsidR="00B4240C" w:rsidRPr="00C902B4">
        <w:rPr>
          <w:rFonts w:asciiTheme="minorHAnsi" w:hAnsiTheme="minorHAnsi" w:cstheme="minorHAnsi"/>
          <w:bCs/>
          <w:color w:val="FF0000"/>
          <w:szCs w:val="22"/>
        </w:rPr>
        <w:t xml:space="preserve"> le mémoire technique" ne seront pas acceptées</w:t>
      </w:r>
    </w:p>
    <w:p w14:paraId="1B299488" w14:textId="77777777" w:rsidR="00B4240C" w:rsidRPr="006439EC" w:rsidRDefault="00B4240C" w:rsidP="00B4240C">
      <w:pPr>
        <w:autoSpaceDE w:val="0"/>
        <w:autoSpaceDN w:val="0"/>
        <w:adjustRightInd w:val="0"/>
        <w:rPr>
          <w:rFonts w:asciiTheme="minorHAnsi" w:hAnsiTheme="minorHAnsi" w:cstheme="minorHAnsi"/>
          <w:sz w:val="20"/>
        </w:rPr>
      </w:pPr>
    </w:p>
    <w:p w14:paraId="641948AA" w14:textId="77777777" w:rsidR="00032AB8" w:rsidRPr="006439EC" w:rsidRDefault="00032AB8" w:rsidP="00B4240C">
      <w:pPr>
        <w:autoSpaceDE w:val="0"/>
        <w:autoSpaceDN w:val="0"/>
        <w:adjustRightInd w:val="0"/>
        <w:rPr>
          <w:rFonts w:asciiTheme="minorHAnsi" w:hAnsiTheme="minorHAnsi" w:cstheme="minorHAnsi"/>
          <w:szCs w:val="22"/>
        </w:rPr>
      </w:pPr>
    </w:p>
    <w:p w14:paraId="2437F92D" w14:textId="77777777" w:rsidR="00032AB8" w:rsidRPr="006439EC" w:rsidRDefault="00032AB8" w:rsidP="00B4240C">
      <w:pPr>
        <w:autoSpaceDE w:val="0"/>
        <w:autoSpaceDN w:val="0"/>
        <w:adjustRightInd w:val="0"/>
        <w:rPr>
          <w:rFonts w:asciiTheme="minorHAnsi" w:hAnsiTheme="minorHAnsi" w:cstheme="minorHAnsi"/>
          <w:szCs w:val="22"/>
        </w:rPr>
      </w:pPr>
    </w:p>
    <w:p w14:paraId="2533E818" w14:textId="390587D0" w:rsidR="00B4240C" w:rsidRPr="006439EC" w:rsidRDefault="00B4240C" w:rsidP="00B4240C">
      <w:pPr>
        <w:autoSpaceDE w:val="0"/>
        <w:autoSpaceDN w:val="0"/>
        <w:adjustRightInd w:val="0"/>
        <w:rPr>
          <w:rFonts w:asciiTheme="minorHAnsi" w:hAnsiTheme="minorHAnsi" w:cstheme="minorHAnsi"/>
          <w:szCs w:val="22"/>
        </w:rPr>
      </w:pPr>
      <w:r w:rsidRPr="006439EC">
        <w:rPr>
          <w:rFonts w:asciiTheme="minorHAnsi" w:hAnsiTheme="minorHAnsi" w:cstheme="minorHAnsi"/>
          <w:szCs w:val="22"/>
        </w:rPr>
        <w:t>Fait à                     le,</w:t>
      </w:r>
    </w:p>
    <w:p w14:paraId="535BAD85" w14:textId="77777777" w:rsidR="00B4240C" w:rsidRPr="006439EC" w:rsidRDefault="00B4240C" w:rsidP="00B4240C">
      <w:pPr>
        <w:autoSpaceDE w:val="0"/>
        <w:autoSpaceDN w:val="0"/>
        <w:adjustRightInd w:val="0"/>
        <w:rPr>
          <w:rFonts w:asciiTheme="minorHAnsi" w:hAnsiTheme="minorHAnsi" w:cstheme="minorHAnsi"/>
          <w:szCs w:val="22"/>
        </w:rPr>
      </w:pPr>
    </w:p>
    <w:p w14:paraId="7F1CA81F" w14:textId="77777777" w:rsidR="00B4240C" w:rsidRPr="006439EC" w:rsidRDefault="00B4240C" w:rsidP="00B4240C">
      <w:pPr>
        <w:autoSpaceDE w:val="0"/>
        <w:autoSpaceDN w:val="0"/>
        <w:adjustRightInd w:val="0"/>
        <w:rPr>
          <w:rFonts w:asciiTheme="minorHAnsi" w:hAnsiTheme="minorHAnsi" w:cstheme="minorHAnsi"/>
          <w:szCs w:val="22"/>
        </w:rPr>
      </w:pPr>
    </w:p>
    <w:p w14:paraId="096AA12E" w14:textId="77777777" w:rsidR="00B4240C" w:rsidRPr="006439EC" w:rsidRDefault="00B4240C" w:rsidP="00B4240C">
      <w:pPr>
        <w:autoSpaceDE w:val="0"/>
        <w:autoSpaceDN w:val="0"/>
        <w:adjustRightInd w:val="0"/>
        <w:rPr>
          <w:rFonts w:asciiTheme="minorHAnsi" w:hAnsiTheme="minorHAnsi" w:cstheme="minorHAnsi"/>
          <w:szCs w:val="22"/>
        </w:rPr>
      </w:pPr>
    </w:p>
    <w:p w14:paraId="5AB6152F" w14:textId="77777777" w:rsidR="00B4240C" w:rsidRPr="006439EC" w:rsidRDefault="00B4240C" w:rsidP="00B4240C">
      <w:pPr>
        <w:autoSpaceDE w:val="0"/>
        <w:autoSpaceDN w:val="0"/>
        <w:adjustRightInd w:val="0"/>
        <w:rPr>
          <w:rFonts w:asciiTheme="minorHAnsi" w:hAnsiTheme="minorHAnsi" w:cstheme="minorHAnsi"/>
          <w:szCs w:val="22"/>
        </w:rPr>
      </w:pPr>
      <w:r w:rsidRPr="006439EC">
        <w:rPr>
          <w:rFonts w:asciiTheme="minorHAnsi" w:hAnsiTheme="minorHAnsi" w:cstheme="minorHAnsi"/>
          <w:szCs w:val="22"/>
        </w:rPr>
        <w:t>Signature</w:t>
      </w:r>
    </w:p>
    <w:p w14:paraId="1657A41D" w14:textId="77777777" w:rsidR="00B4240C" w:rsidRPr="006439EC" w:rsidRDefault="00B4240C" w:rsidP="00F85DA5">
      <w:pPr>
        <w:autoSpaceDE w:val="0"/>
        <w:autoSpaceDN w:val="0"/>
        <w:adjustRightInd w:val="0"/>
        <w:rPr>
          <w:rFonts w:asciiTheme="minorHAnsi" w:hAnsiTheme="minorHAnsi" w:cstheme="minorHAnsi"/>
          <w:szCs w:val="22"/>
        </w:rPr>
      </w:pPr>
    </w:p>
    <w:sectPr w:rsidR="00B4240C" w:rsidRPr="006439EC" w:rsidSect="00100B97">
      <w:pgSz w:w="11907" w:h="16840"/>
      <w:pgMar w:top="1276" w:right="1418" w:bottom="1418" w:left="1418" w:header="851" w:footer="851"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ulie Sonnenmoser" w:date="2025-12-16T10:37:00Z" w:initials="JS">
    <w:p w14:paraId="6F80CBA5" w14:textId="515A773D" w:rsidR="002153A0" w:rsidRPr="00B65BC8" w:rsidRDefault="002153A0">
      <w:pPr>
        <w:pStyle w:val="Commentaire"/>
        <w:rPr>
          <w:rFonts w:ascii="Arial" w:hAnsi="Arial" w:cs="Arial"/>
        </w:rPr>
      </w:pPr>
      <w:r w:rsidRPr="00B65BC8">
        <w:rPr>
          <w:rStyle w:val="Marquedecommentaire"/>
          <w:rFonts w:ascii="Arial" w:hAnsi="Arial" w:cs="Arial"/>
        </w:rPr>
        <w:annotationRef/>
      </w:r>
      <w:r w:rsidRPr="00B65BC8">
        <w:rPr>
          <w:rFonts w:ascii="Arial" w:hAnsi="Arial" w:cs="Arial"/>
        </w:rPr>
        <w:t>Globalement, il faut éviter d’avoir des annexes au RC, le RC devrait être toujours une pièce seule sans annexe</w:t>
      </w:r>
    </w:p>
  </w:comment>
  <w:comment w:id="1" w:author="Julie Sonnenmoser" w:date="2025-12-16T10:38:00Z" w:initials="JS">
    <w:p w14:paraId="28CBA4BC" w14:textId="11E76706" w:rsidR="002153A0" w:rsidRPr="00B65BC8" w:rsidRDefault="002153A0">
      <w:pPr>
        <w:pStyle w:val="Commentaire"/>
        <w:rPr>
          <w:rFonts w:ascii="Arial" w:hAnsi="Arial" w:cs="Arial"/>
        </w:rPr>
      </w:pPr>
      <w:r>
        <w:rPr>
          <w:rStyle w:val="Marquedecommentaire"/>
        </w:rPr>
        <w:annotationRef/>
      </w:r>
      <w:r w:rsidRPr="00B65BC8">
        <w:rPr>
          <w:rFonts w:ascii="Arial" w:hAnsi="Arial" w:cs="Arial"/>
        </w:rPr>
        <w:t>Je te propose donc de faire du cadre de mémoire technique une pièce à part entière et non une annexe</w:t>
      </w:r>
    </w:p>
  </w:comment>
  <w:comment w:id="3" w:author="Julie Sonnenmoser" w:date="2025-12-17T11:53:00Z" w:initials="JS">
    <w:p w14:paraId="72D9DCF5" w14:textId="70475607" w:rsidR="00EA3D0D" w:rsidRPr="00B65BC8" w:rsidRDefault="00EA3D0D">
      <w:pPr>
        <w:pStyle w:val="Commentaire"/>
        <w:rPr>
          <w:rFonts w:ascii="Arial" w:hAnsi="Arial" w:cs="Arial"/>
        </w:rPr>
      </w:pPr>
      <w:r>
        <w:rPr>
          <w:rStyle w:val="Marquedecommentaire"/>
        </w:rPr>
        <w:annotationRef/>
      </w:r>
      <w:r w:rsidRPr="00B65BC8">
        <w:rPr>
          <w:rFonts w:ascii="Arial" w:hAnsi="Arial" w:cs="Arial"/>
        </w:rPr>
        <w:t xml:space="preserve">ATTENTION ! au niveau des points cumulés on est à 50 au lieu de 60 indiqué dans le RC !! A modifier </w:t>
      </w:r>
    </w:p>
  </w:comment>
  <w:comment w:id="4" w:author="Julie Sonnenmoser" w:date="2025-12-17T12:02:00Z" w:initials="JS">
    <w:p w14:paraId="5F5B0C36" w14:textId="5357D45B" w:rsidR="00B65BC8" w:rsidRPr="00B65BC8" w:rsidRDefault="00B65BC8">
      <w:pPr>
        <w:pStyle w:val="Commentaire"/>
        <w:rPr>
          <w:rFonts w:ascii="Arial" w:hAnsi="Arial" w:cs="Arial"/>
        </w:rPr>
      </w:pPr>
      <w:r>
        <w:rPr>
          <w:rStyle w:val="Marquedecommentaire"/>
        </w:rPr>
        <w:annotationRef/>
      </w:r>
      <w:r w:rsidRPr="00B65BC8">
        <w:rPr>
          <w:rFonts w:ascii="Arial" w:hAnsi="Arial" w:cs="Arial"/>
        </w:rPr>
        <w:t>Tu peux ajouter les CV au besoin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80CBA5" w15:done="0"/>
  <w15:commentEx w15:paraId="28CBA4BC" w15:paraIdParent="6F80CBA5" w15:done="0"/>
  <w15:commentEx w15:paraId="72D9DCF5" w15:done="1"/>
  <w15:commentEx w15:paraId="5F5B0C3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BB4EA" w16cex:dateUtc="2025-12-16T09:37:00Z"/>
  <w16cex:commentExtensible w16cex:durableId="2CEBB508" w16cex:dateUtc="2025-12-16T09:38:00Z"/>
  <w16cex:commentExtensible w16cex:durableId="2CED1842" w16cex:dateUtc="2025-12-17T10:53:00Z"/>
  <w16cex:commentExtensible w16cex:durableId="2CED1A54" w16cex:dateUtc="2025-12-17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80CBA5" w16cid:durableId="2CEBB4EA"/>
  <w16cid:commentId w16cid:paraId="28CBA4BC" w16cid:durableId="2CEBB508"/>
  <w16cid:commentId w16cid:paraId="72D9DCF5" w16cid:durableId="2CED1842"/>
  <w16cid:commentId w16cid:paraId="5F5B0C36" w16cid:durableId="2CED1A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D13FF" w14:textId="77777777" w:rsidR="00EC61B3" w:rsidRDefault="00EC61B3">
      <w:r>
        <w:separator/>
      </w:r>
    </w:p>
  </w:endnote>
  <w:endnote w:type="continuationSeparator" w:id="0">
    <w:p w14:paraId="41F908B9" w14:textId="77777777" w:rsidR="00EC61B3" w:rsidRDefault="00EC6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190949"/>
      <w:docPartObj>
        <w:docPartGallery w:val="Page Numbers (Bottom of Page)"/>
        <w:docPartUnique/>
      </w:docPartObj>
    </w:sdtPr>
    <w:sdtEndPr/>
    <w:sdtContent>
      <w:p w14:paraId="7CC28B9C" w14:textId="2992F439" w:rsidR="00DF25AA" w:rsidRDefault="00DF25AA">
        <w:pPr>
          <w:pStyle w:val="Pieddepage"/>
          <w:jc w:val="center"/>
        </w:pPr>
        <w:r>
          <w:fldChar w:fldCharType="begin"/>
        </w:r>
        <w:r>
          <w:instrText>PAGE   \* MERGEFORMAT</w:instrText>
        </w:r>
        <w:r>
          <w:fldChar w:fldCharType="separate"/>
        </w:r>
        <w:r>
          <w:t>2</w:t>
        </w:r>
        <w:r>
          <w:fldChar w:fldCharType="end"/>
        </w:r>
      </w:p>
    </w:sdtContent>
  </w:sdt>
  <w:p w14:paraId="466624EE" w14:textId="5F027800" w:rsidR="00B3471E" w:rsidRDefault="00B3471E">
    <w:pPr>
      <w:pStyle w:val="Pieddepage"/>
      <w:rPr>
        <w:rStyle w:val="Numrodepag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8984036"/>
      <w:docPartObj>
        <w:docPartGallery w:val="Page Numbers (Bottom of Page)"/>
        <w:docPartUnique/>
      </w:docPartObj>
    </w:sdtPr>
    <w:sdtEndPr/>
    <w:sdtContent>
      <w:p w14:paraId="0E14AE19" w14:textId="0483D598" w:rsidR="007655BD" w:rsidRDefault="007655BD" w:rsidP="006C6D07">
        <w:pPr>
          <w:pStyle w:val="Pieddepage"/>
          <w:jc w:val="center"/>
        </w:pPr>
        <w:r>
          <w:fldChar w:fldCharType="begin"/>
        </w:r>
        <w:r>
          <w:instrText>PAGE   \* MERGEFORMAT</w:instrText>
        </w:r>
        <w:r>
          <w:fldChar w:fldCharType="separate"/>
        </w:r>
        <w:r>
          <w:t>2</w:t>
        </w:r>
        <w:r>
          <w:fldChar w:fldCharType="end"/>
        </w:r>
      </w:p>
    </w:sdtContent>
  </w:sdt>
  <w:p w14:paraId="3132B349" w14:textId="78DB3F34" w:rsidR="00B3471E" w:rsidRDefault="00B3471E">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0E7A2" w14:textId="77777777" w:rsidR="00EC61B3" w:rsidRDefault="00EC61B3">
      <w:r>
        <w:separator/>
      </w:r>
    </w:p>
  </w:footnote>
  <w:footnote w:type="continuationSeparator" w:id="0">
    <w:p w14:paraId="2880F493" w14:textId="77777777" w:rsidR="00EC61B3" w:rsidRDefault="00EC6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2AF08" w14:textId="09BF5E2C" w:rsidR="00B3471E" w:rsidRDefault="0026669F">
    <w:pPr>
      <w:pStyle w:val="En-tte"/>
      <w:jc w:val="center"/>
    </w:pPr>
    <w:r>
      <w:rPr>
        <w:b/>
        <w:i/>
        <w:noProof/>
        <w:sz w:val="16"/>
      </w:rPr>
      <w:tab/>
    </w:r>
    <w:r>
      <w:rPr>
        <w:b/>
        <w:i/>
        <w:noProof/>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33765" w14:textId="50498E6E" w:rsidR="00001192" w:rsidRDefault="00001192">
    <w:pPr>
      <w:pStyle w:val="En-tte"/>
      <w:jc w:val="right"/>
    </w:pPr>
  </w:p>
  <w:p w14:paraId="1130FB81" w14:textId="77777777" w:rsidR="00001192" w:rsidRDefault="0000119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AD252D0"/>
    <w:multiLevelType w:val="hybridMultilevel"/>
    <w:tmpl w:val="8E783C5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DAC2689"/>
    <w:multiLevelType w:val="hybridMultilevel"/>
    <w:tmpl w:val="02A4C2E2"/>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 w15:restartNumberingAfterBreak="0">
    <w:nsid w:val="0FE04314"/>
    <w:multiLevelType w:val="hybridMultilevel"/>
    <w:tmpl w:val="6A2A61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DC055B"/>
    <w:multiLevelType w:val="hybridMultilevel"/>
    <w:tmpl w:val="19124254"/>
    <w:lvl w:ilvl="0" w:tplc="5DB66F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3F7C77"/>
    <w:multiLevelType w:val="hybridMultilevel"/>
    <w:tmpl w:val="5DF60328"/>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4F66631"/>
    <w:multiLevelType w:val="hybridMultilevel"/>
    <w:tmpl w:val="4AE0FA70"/>
    <w:lvl w:ilvl="0" w:tplc="CC544D54">
      <w:start w:val="1"/>
      <w:numFmt w:val="decimal"/>
      <w:lvlText w:val="%1-"/>
      <w:lvlJc w:val="left"/>
      <w:pPr>
        <w:ind w:left="720" w:hanging="360"/>
      </w:pPr>
      <w:rPr>
        <w:rFonts w:cs="Verdan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60C7D16"/>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8" w15:restartNumberingAfterBreak="0">
    <w:nsid w:val="179C6346"/>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9" w15:restartNumberingAfterBreak="0">
    <w:nsid w:val="19E10779"/>
    <w:multiLevelType w:val="hybridMultilevel"/>
    <w:tmpl w:val="BB2C2F54"/>
    <w:lvl w:ilvl="0" w:tplc="B4C8EDA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CB55FF5"/>
    <w:multiLevelType w:val="multilevel"/>
    <w:tmpl w:val="0FEC5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04550"/>
    <w:multiLevelType w:val="multilevel"/>
    <w:tmpl w:val="BBCE7618"/>
    <w:lvl w:ilvl="0">
      <w:start w:val="1"/>
      <w:numFmt w:val="bullet"/>
      <w:lvlText w:val=""/>
      <w:lvlJc w:val="left"/>
      <w:pPr>
        <w:tabs>
          <w:tab w:val="num" w:pos="1069"/>
        </w:tabs>
        <w:ind w:left="1069" w:hanging="360"/>
      </w:pPr>
      <w:rPr>
        <w:rFonts w:ascii="Symbol" w:hAnsi="Symbol" w:hint="default"/>
        <w:sz w:val="20"/>
      </w:rPr>
    </w:lvl>
    <w:lvl w:ilvl="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12" w15:restartNumberingAfterBreak="0">
    <w:nsid w:val="2FB97F9A"/>
    <w:multiLevelType w:val="multilevel"/>
    <w:tmpl w:val="2F400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5548B1"/>
    <w:multiLevelType w:val="multilevel"/>
    <w:tmpl w:val="E996D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E5FED"/>
    <w:multiLevelType w:val="hybridMultilevel"/>
    <w:tmpl w:val="10862094"/>
    <w:lvl w:ilvl="0" w:tplc="616CFA3A">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88A503D"/>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6" w15:restartNumberingAfterBreak="0">
    <w:nsid w:val="39884ED1"/>
    <w:multiLevelType w:val="singleLevel"/>
    <w:tmpl w:val="00000000"/>
    <w:lvl w:ilvl="0">
      <w:start w:val="1"/>
      <w:numFmt w:val="bullet"/>
      <w:lvlText w:val="·"/>
      <w:legacy w:legacy="1" w:legacySpace="0" w:legacyIndent="284"/>
      <w:lvlJc w:val="left"/>
      <w:pPr>
        <w:ind w:left="568" w:hanging="284"/>
      </w:pPr>
      <w:rPr>
        <w:rFonts w:ascii="Symbol" w:hAnsi="Symbol" w:hint="default"/>
      </w:rPr>
    </w:lvl>
  </w:abstractNum>
  <w:abstractNum w:abstractNumId="17" w15:restartNumberingAfterBreak="0">
    <w:nsid w:val="3A9639ED"/>
    <w:multiLevelType w:val="multilevel"/>
    <w:tmpl w:val="DCD21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C872F0"/>
    <w:multiLevelType w:val="multilevel"/>
    <w:tmpl w:val="4A2612D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3F6B1CE2"/>
    <w:multiLevelType w:val="hybridMultilevel"/>
    <w:tmpl w:val="A08E068A"/>
    <w:lvl w:ilvl="0" w:tplc="2E8407B6">
      <w:start w:val="1"/>
      <w:numFmt w:val="decimal"/>
      <w:lvlText w:val="%1-"/>
      <w:lvlJc w:val="left"/>
      <w:pPr>
        <w:ind w:left="644" w:hanging="360"/>
      </w:pPr>
      <w:rPr>
        <w:rFonts w:hint="default"/>
      </w:rPr>
    </w:lvl>
    <w:lvl w:ilvl="1" w:tplc="040C0019">
      <w:start w:val="1"/>
      <w:numFmt w:val="lowerLetter"/>
      <w:lvlText w:val="%2."/>
      <w:lvlJc w:val="left"/>
      <w:pPr>
        <w:ind w:left="1353" w:hanging="360"/>
      </w:pPr>
    </w:lvl>
    <w:lvl w:ilvl="2" w:tplc="43BCE2E8">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8221332"/>
    <w:multiLevelType w:val="hybridMultilevel"/>
    <w:tmpl w:val="A7C48AA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C022CC7"/>
    <w:multiLevelType w:val="hybridMultilevel"/>
    <w:tmpl w:val="B04E4D2E"/>
    <w:lvl w:ilvl="0" w:tplc="040C000B">
      <w:start w:val="1"/>
      <w:numFmt w:val="bullet"/>
      <w:lvlText w:val=""/>
      <w:lvlJc w:val="left"/>
      <w:pPr>
        <w:tabs>
          <w:tab w:val="num" w:pos="720"/>
        </w:tabs>
        <w:ind w:left="720" w:hanging="360"/>
      </w:pPr>
      <w:rPr>
        <w:rFonts w:ascii="Wingdings" w:hAnsi="Wingdings" w:hint="default"/>
      </w:rPr>
    </w:lvl>
    <w:lvl w:ilvl="1" w:tplc="6952F466">
      <w:start w:val="1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295BF4"/>
    <w:multiLevelType w:val="hybridMultilevel"/>
    <w:tmpl w:val="DAC8EA02"/>
    <w:lvl w:ilvl="0" w:tplc="A536960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0BF501F"/>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4" w15:restartNumberingAfterBreak="0">
    <w:nsid w:val="6B2257C0"/>
    <w:multiLevelType w:val="multilevel"/>
    <w:tmpl w:val="1F5EB14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6D3FDE"/>
    <w:multiLevelType w:val="hybridMultilevel"/>
    <w:tmpl w:val="2ABE30B2"/>
    <w:lvl w:ilvl="0" w:tplc="66067F0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421552F"/>
    <w:multiLevelType w:val="multilevel"/>
    <w:tmpl w:val="4656AB26"/>
    <w:lvl w:ilvl="0">
      <w:start w:val="1"/>
      <w:numFmt w:val="bullet"/>
      <w:lvlText w:val=""/>
      <w:lvlJc w:val="left"/>
      <w:pPr>
        <w:tabs>
          <w:tab w:val="num" w:pos="1069"/>
        </w:tabs>
        <w:ind w:left="1069" w:hanging="360"/>
      </w:pPr>
      <w:rPr>
        <w:rFonts w:ascii="Symbol" w:hAnsi="Symbol" w:hint="default"/>
        <w:sz w:val="20"/>
      </w:rPr>
    </w:lvl>
    <w:lvl w:ilvl="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27" w15:restartNumberingAfterBreak="0">
    <w:nsid w:val="79ED3B39"/>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8" w15:restartNumberingAfterBreak="0">
    <w:nsid w:val="7A567DC9"/>
    <w:multiLevelType w:val="hybridMultilevel"/>
    <w:tmpl w:val="A8542CD6"/>
    <w:lvl w:ilvl="0" w:tplc="1618198E">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EF84F4E"/>
    <w:multiLevelType w:val="hybridMultilevel"/>
    <w:tmpl w:val="17F45568"/>
    <w:lvl w:ilvl="0" w:tplc="040C000F">
      <w:start w:val="1"/>
      <w:numFmt w:val="decimal"/>
      <w:lvlText w:val="%1."/>
      <w:lvlJc w:val="left"/>
      <w:pPr>
        <w:ind w:left="2700" w:hanging="360"/>
      </w:pPr>
      <w:rPr>
        <w:rFonts w:hint="default"/>
      </w:rPr>
    </w:lvl>
    <w:lvl w:ilvl="1" w:tplc="040C0019" w:tentative="1">
      <w:start w:val="1"/>
      <w:numFmt w:val="lowerLetter"/>
      <w:lvlText w:val="%2."/>
      <w:lvlJc w:val="left"/>
      <w:pPr>
        <w:ind w:left="3420" w:hanging="360"/>
      </w:pPr>
    </w:lvl>
    <w:lvl w:ilvl="2" w:tplc="040C001B" w:tentative="1">
      <w:start w:val="1"/>
      <w:numFmt w:val="lowerRoman"/>
      <w:lvlText w:val="%3."/>
      <w:lvlJc w:val="right"/>
      <w:pPr>
        <w:ind w:left="4140" w:hanging="180"/>
      </w:pPr>
    </w:lvl>
    <w:lvl w:ilvl="3" w:tplc="040C000F" w:tentative="1">
      <w:start w:val="1"/>
      <w:numFmt w:val="decimal"/>
      <w:lvlText w:val="%4."/>
      <w:lvlJc w:val="left"/>
      <w:pPr>
        <w:ind w:left="4860" w:hanging="360"/>
      </w:pPr>
    </w:lvl>
    <w:lvl w:ilvl="4" w:tplc="040C0019" w:tentative="1">
      <w:start w:val="1"/>
      <w:numFmt w:val="lowerLetter"/>
      <w:lvlText w:val="%5."/>
      <w:lvlJc w:val="left"/>
      <w:pPr>
        <w:ind w:left="5580" w:hanging="360"/>
      </w:pPr>
    </w:lvl>
    <w:lvl w:ilvl="5" w:tplc="040C001B" w:tentative="1">
      <w:start w:val="1"/>
      <w:numFmt w:val="lowerRoman"/>
      <w:lvlText w:val="%6."/>
      <w:lvlJc w:val="right"/>
      <w:pPr>
        <w:ind w:left="6300" w:hanging="180"/>
      </w:pPr>
    </w:lvl>
    <w:lvl w:ilvl="6" w:tplc="040C000F" w:tentative="1">
      <w:start w:val="1"/>
      <w:numFmt w:val="decimal"/>
      <w:lvlText w:val="%7."/>
      <w:lvlJc w:val="left"/>
      <w:pPr>
        <w:ind w:left="7020" w:hanging="360"/>
      </w:pPr>
    </w:lvl>
    <w:lvl w:ilvl="7" w:tplc="040C0019" w:tentative="1">
      <w:start w:val="1"/>
      <w:numFmt w:val="lowerLetter"/>
      <w:lvlText w:val="%8."/>
      <w:lvlJc w:val="left"/>
      <w:pPr>
        <w:ind w:left="7740" w:hanging="360"/>
      </w:pPr>
    </w:lvl>
    <w:lvl w:ilvl="8" w:tplc="040C001B" w:tentative="1">
      <w:start w:val="1"/>
      <w:numFmt w:val="lowerRoman"/>
      <w:lvlText w:val="%9."/>
      <w:lvlJc w:val="right"/>
      <w:pPr>
        <w:ind w:left="8460" w:hanging="180"/>
      </w:pPr>
    </w:lvl>
  </w:abstractNum>
  <w:num w:numId="1">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abstractNumId w:val="16"/>
  </w:num>
  <w:num w:numId="3">
    <w:abstractNumId w:val="23"/>
  </w:num>
  <w:num w:numId="4">
    <w:abstractNumId w:val="27"/>
  </w:num>
  <w:num w:numId="5">
    <w:abstractNumId w:val="7"/>
  </w:num>
  <w:num w:numId="6">
    <w:abstractNumId w:val="8"/>
  </w:num>
  <w:num w:numId="7">
    <w:abstractNumId w:val="15"/>
  </w:num>
  <w:num w:numId="8">
    <w:abstractNumId w:val="21"/>
  </w:num>
  <w:num w:numId="9">
    <w:abstractNumId w:val="9"/>
  </w:num>
  <w:num w:numId="10">
    <w:abstractNumId w:val="4"/>
  </w:num>
  <w:num w:numId="11">
    <w:abstractNumId w:val="25"/>
  </w:num>
  <w:num w:numId="12">
    <w:abstractNumId w:val="19"/>
  </w:num>
  <w:num w:numId="13">
    <w:abstractNumId w:val="22"/>
  </w:num>
  <w:num w:numId="14">
    <w:abstractNumId w:val="28"/>
  </w:num>
  <w:num w:numId="15">
    <w:abstractNumId w:val="20"/>
  </w:num>
  <w:num w:numId="16">
    <w:abstractNumId w:val="6"/>
  </w:num>
  <w:num w:numId="17">
    <w:abstractNumId w:val="2"/>
  </w:num>
  <w:num w:numId="18">
    <w:abstractNumId w:val="5"/>
  </w:num>
  <w:num w:numId="19">
    <w:abstractNumId w:val="29"/>
  </w:num>
  <w:num w:numId="20">
    <w:abstractNumId w:val="1"/>
  </w:num>
  <w:num w:numId="21">
    <w:abstractNumId w:val="14"/>
  </w:num>
  <w:num w:numId="22">
    <w:abstractNumId w:val="17"/>
  </w:num>
  <w:num w:numId="23">
    <w:abstractNumId w:val="13"/>
  </w:num>
  <w:num w:numId="24">
    <w:abstractNumId w:val="10"/>
  </w:num>
  <w:num w:numId="25">
    <w:abstractNumId w:val="12"/>
  </w:num>
  <w:num w:numId="26">
    <w:abstractNumId w:val="24"/>
  </w:num>
  <w:num w:numId="27">
    <w:abstractNumId w:val="3"/>
  </w:num>
  <w:num w:numId="28">
    <w:abstractNumId w:val="18"/>
  </w:num>
  <w:num w:numId="29">
    <w:abstractNumId w:val="26"/>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lie Sonnenmoser">
    <w15:presenceInfo w15:providerId="AD" w15:userId="S::p04050@univ-lorraine.fr::aff77273-7393-4c8d-b71e-ef4f49750c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9" w:dllVersion="512" w:checkStyle="1"/>
  <w:proofState w:spelling="clean" w:grammar="clean"/>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54"/>
    <w:rsid w:val="00001192"/>
    <w:rsid w:val="00032AB8"/>
    <w:rsid w:val="00053BA8"/>
    <w:rsid w:val="00097245"/>
    <w:rsid w:val="00100B97"/>
    <w:rsid w:val="00115550"/>
    <w:rsid w:val="00130F73"/>
    <w:rsid w:val="0014450A"/>
    <w:rsid w:val="001761E8"/>
    <w:rsid w:val="001E2B49"/>
    <w:rsid w:val="001F2A77"/>
    <w:rsid w:val="00204952"/>
    <w:rsid w:val="002153A0"/>
    <w:rsid w:val="00262DB3"/>
    <w:rsid w:val="0026669F"/>
    <w:rsid w:val="00275EC0"/>
    <w:rsid w:val="002A7B20"/>
    <w:rsid w:val="002B4486"/>
    <w:rsid w:val="002D155A"/>
    <w:rsid w:val="002E1C02"/>
    <w:rsid w:val="00310ACC"/>
    <w:rsid w:val="00311415"/>
    <w:rsid w:val="00316FE7"/>
    <w:rsid w:val="003A5271"/>
    <w:rsid w:val="003D07D9"/>
    <w:rsid w:val="00405AD7"/>
    <w:rsid w:val="00481047"/>
    <w:rsid w:val="0048588A"/>
    <w:rsid w:val="004916D7"/>
    <w:rsid w:val="004C585A"/>
    <w:rsid w:val="004F1745"/>
    <w:rsid w:val="004F1F9D"/>
    <w:rsid w:val="00511198"/>
    <w:rsid w:val="00512A54"/>
    <w:rsid w:val="0051374E"/>
    <w:rsid w:val="005224F0"/>
    <w:rsid w:val="00533D16"/>
    <w:rsid w:val="005354AA"/>
    <w:rsid w:val="00555E86"/>
    <w:rsid w:val="005F1872"/>
    <w:rsid w:val="006138A9"/>
    <w:rsid w:val="00620E4E"/>
    <w:rsid w:val="006439EC"/>
    <w:rsid w:val="006532F5"/>
    <w:rsid w:val="0069747C"/>
    <w:rsid w:val="006A6F2B"/>
    <w:rsid w:val="006A79C5"/>
    <w:rsid w:val="006C6D07"/>
    <w:rsid w:val="00711BFB"/>
    <w:rsid w:val="007211FF"/>
    <w:rsid w:val="00750FB9"/>
    <w:rsid w:val="007655BD"/>
    <w:rsid w:val="007D53B3"/>
    <w:rsid w:val="00866A11"/>
    <w:rsid w:val="008838A5"/>
    <w:rsid w:val="008A3DFF"/>
    <w:rsid w:val="008B2BD2"/>
    <w:rsid w:val="00910D9A"/>
    <w:rsid w:val="0091224E"/>
    <w:rsid w:val="00920ABA"/>
    <w:rsid w:val="009218EB"/>
    <w:rsid w:val="00944AC1"/>
    <w:rsid w:val="00973ECC"/>
    <w:rsid w:val="009972F7"/>
    <w:rsid w:val="009B1DD3"/>
    <w:rsid w:val="00A01FA0"/>
    <w:rsid w:val="00A23B40"/>
    <w:rsid w:val="00A52941"/>
    <w:rsid w:val="00A863BD"/>
    <w:rsid w:val="00B3471E"/>
    <w:rsid w:val="00B34A11"/>
    <w:rsid w:val="00B4240C"/>
    <w:rsid w:val="00B65BC8"/>
    <w:rsid w:val="00B67CD3"/>
    <w:rsid w:val="00BD08FF"/>
    <w:rsid w:val="00BF4D52"/>
    <w:rsid w:val="00BF797D"/>
    <w:rsid w:val="00C048DC"/>
    <w:rsid w:val="00C13A30"/>
    <w:rsid w:val="00C274FE"/>
    <w:rsid w:val="00C4675D"/>
    <w:rsid w:val="00C46EA8"/>
    <w:rsid w:val="00C67798"/>
    <w:rsid w:val="00C902B4"/>
    <w:rsid w:val="00CA2B9F"/>
    <w:rsid w:val="00CD65F8"/>
    <w:rsid w:val="00D129CB"/>
    <w:rsid w:val="00D25881"/>
    <w:rsid w:val="00D31AA8"/>
    <w:rsid w:val="00D34980"/>
    <w:rsid w:val="00D61868"/>
    <w:rsid w:val="00D63C3F"/>
    <w:rsid w:val="00D8315C"/>
    <w:rsid w:val="00D85183"/>
    <w:rsid w:val="00D95BF6"/>
    <w:rsid w:val="00DD316C"/>
    <w:rsid w:val="00DE52F6"/>
    <w:rsid w:val="00DF25AA"/>
    <w:rsid w:val="00E661A7"/>
    <w:rsid w:val="00E96E7F"/>
    <w:rsid w:val="00EA3D0D"/>
    <w:rsid w:val="00EB7CC4"/>
    <w:rsid w:val="00EC61B3"/>
    <w:rsid w:val="00ED3ABC"/>
    <w:rsid w:val="00F176FA"/>
    <w:rsid w:val="00F36F12"/>
    <w:rsid w:val="00F44C61"/>
    <w:rsid w:val="00F4739D"/>
    <w:rsid w:val="00F85DA5"/>
    <w:rsid w:val="00FD4AD7"/>
    <w:rsid w:val="00FE64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6D4DF6"/>
  <w15:chartTrackingRefBased/>
  <w15:docId w15:val="{FF734CE9-1A8A-4C47-8722-03546FCBA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rPr>
  </w:style>
  <w:style w:type="paragraph" w:styleId="Titre1">
    <w:name w:val="heading 1"/>
    <w:basedOn w:val="Normal"/>
    <w:next w:val="Normal"/>
    <w:qFormat/>
    <w:pPr>
      <w:keepNext/>
      <w:spacing w:before="240" w:after="60"/>
      <w:outlineLvl w:val="0"/>
    </w:pPr>
    <w:rPr>
      <w:b/>
      <w:kern w:val="28"/>
      <w:sz w:val="26"/>
    </w:rPr>
  </w:style>
  <w:style w:type="paragraph" w:styleId="Titre2">
    <w:name w:val="heading 2"/>
    <w:basedOn w:val="Normal"/>
    <w:next w:val="Normal"/>
    <w:qFormat/>
    <w:pPr>
      <w:keepNext/>
      <w:spacing w:before="240" w:after="60"/>
      <w:ind w:left="284"/>
      <w:outlineLvl w:val="1"/>
    </w:pPr>
    <w:rPr>
      <w:i/>
      <w:sz w:val="24"/>
      <w:u w:val="single"/>
    </w:rPr>
  </w:style>
  <w:style w:type="paragraph" w:styleId="Titre3">
    <w:name w:val="heading 3"/>
    <w:basedOn w:val="Normal"/>
    <w:next w:val="Normal"/>
    <w:qFormat/>
    <w:pPr>
      <w:keepNext/>
      <w:spacing w:before="240" w:after="60"/>
      <w:ind w:left="567"/>
      <w:outlineLvl w:val="2"/>
    </w:pPr>
    <w:rPr>
      <w:u w:val="single"/>
    </w:rPr>
  </w:style>
  <w:style w:type="paragraph" w:styleId="Titre4">
    <w:name w:val="heading 4"/>
    <w:basedOn w:val="Normal"/>
    <w:next w:val="Normal"/>
    <w:qFormat/>
    <w:pPr>
      <w:keepNext/>
      <w:spacing w:before="240" w:after="60"/>
      <w:outlineLvl w:val="3"/>
    </w:pPr>
    <w:rPr>
      <w:b/>
      <w:i/>
    </w:rPr>
  </w:style>
  <w:style w:type="paragraph" w:styleId="Titre5">
    <w:name w:val="heading 5"/>
    <w:basedOn w:val="Normal"/>
    <w:next w:val="Normal"/>
    <w:qFormat/>
    <w:pPr>
      <w:spacing w:before="240" w:after="60"/>
      <w:outlineLvl w:val="4"/>
    </w:pPr>
    <w:rPr>
      <w:rFonts w:ascii="Arial" w:hAnsi="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semiHidden/>
  </w:style>
  <w:style w:type="paragraph" w:styleId="TM1">
    <w:name w:val="toc 1"/>
    <w:basedOn w:val="Normal"/>
    <w:next w:val="Normal"/>
    <w:uiPriority w:val="39"/>
    <w:pPr>
      <w:tabs>
        <w:tab w:val="right" w:pos="9071"/>
      </w:tabs>
      <w:spacing w:before="200" w:after="200"/>
    </w:pPr>
    <w:rPr>
      <w:b/>
      <w:caps/>
      <w:u w:val="single"/>
    </w:rPr>
  </w:style>
  <w:style w:type="paragraph" w:styleId="TM2">
    <w:name w:val="toc 2"/>
    <w:basedOn w:val="Normal"/>
    <w:next w:val="Normal"/>
    <w:uiPriority w:val="39"/>
    <w:pPr>
      <w:tabs>
        <w:tab w:val="right" w:pos="9072"/>
      </w:tabs>
    </w:pPr>
    <w:rPr>
      <w:b/>
      <w:smallCaps/>
    </w:rPr>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Erreur">
    <w:name w:val="Erreur"/>
    <w:basedOn w:val="Normal"/>
    <w:pPr>
      <w:jc w:val="center"/>
    </w:pPr>
    <w:rPr>
      <w:i/>
      <w:sz w:val="20"/>
    </w:rPr>
  </w:style>
  <w:style w:type="paragraph" w:styleId="Titre">
    <w:name w:val="Title"/>
    <w:basedOn w:val="Normal"/>
    <w:qFormat/>
    <w:pPr>
      <w:jc w:val="center"/>
    </w:pPr>
    <w:rPr>
      <w:b/>
      <w:sz w:val="26"/>
    </w:rPr>
  </w:style>
  <w:style w:type="character" w:styleId="Appelnotedebasdep">
    <w:name w:val="footnote reference"/>
    <w:semiHidden/>
    <w:rPr>
      <w:vertAlign w:val="superscript"/>
    </w:rPr>
  </w:style>
  <w:style w:type="paragraph" w:styleId="Commentaire">
    <w:name w:val="annotation text"/>
    <w:basedOn w:val="Normal"/>
    <w:link w:val="CommentaireCar"/>
    <w:semiHidden/>
  </w:style>
  <w:style w:type="paragraph" w:styleId="Notedebasdepage">
    <w:name w:val="footnote text"/>
    <w:basedOn w:val="Normal"/>
    <w:semiHidden/>
    <w:rPr>
      <w:sz w:val="16"/>
    </w:rPr>
  </w:style>
  <w:style w:type="paragraph" w:styleId="Signature">
    <w:name w:val="Signature"/>
    <w:basedOn w:val="Normal"/>
    <w:semiHidden/>
    <w:pPr>
      <w:ind w:left="4252"/>
    </w:pPr>
  </w:style>
  <w:style w:type="paragraph" w:customStyle="1" w:styleId="Style1">
    <w:name w:val="Style1"/>
    <w:basedOn w:val="Titre2"/>
    <w:pPr>
      <w:ind w:left="851"/>
      <w:outlineLvl w:val="9"/>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styleId="TM3">
    <w:name w:val="toc 3"/>
    <w:basedOn w:val="Normal"/>
    <w:next w:val="Normal"/>
    <w:autoRedefine/>
    <w:semiHidden/>
    <w:pPr>
      <w:tabs>
        <w:tab w:val="right" w:pos="9071"/>
      </w:tabs>
    </w:pPr>
    <w:rPr>
      <w:smallCaps/>
    </w:rPr>
  </w:style>
  <w:style w:type="paragraph" w:styleId="TM4">
    <w:name w:val="toc 4"/>
    <w:basedOn w:val="Normal"/>
    <w:next w:val="Normal"/>
    <w:autoRedefine/>
    <w:semiHidden/>
    <w:pPr>
      <w:tabs>
        <w:tab w:val="right" w:pos="9071"/>
      </w:tabs>
    </w:pPr>
  </w:style>
  <w:style w:type="paragraph" w:styleId="TM5">
    <w:name w:val="toc 5"/>
    <w:basedOn w:val="Normal"/>
    <w:next w:val="Normal"/>
    <w:autoRedefine/>
    <w:semiHidden/>
    <w:pPr>
      <w:tabs>
        <w:tab w:val="right" w:pos="9071"/>
      </w:tabs>
    </w:pPr>
  </w:style>
  <w:style w:type="paragraph" w:styleId="TM6">
    <w:name w:val="toc 6"/>
    <w:basedOn w:val="Normal"/>
    <w:next w:val="Normal"/>
    <w:autoRedefine/>
    <w:semiHidden/>
    <w:pPr>
      <w:tabs>
        <w:tab w:val="right" w:pos="9071"/>
      </w:tabs>
    </w:pPr>
  </w:style>
  <w:style w:type="paragraph" w:styleId="TM7">
    <w:name w:val="toc 7"/>
    <w:basedOn w:val="Normal"/>
    <w:next w:val="Normal"/>
    <w:autoRedefine/>
    <w:semiHidden/>
    <w:pPr>
      <w:tabs>
        <w:tab w:val="right" w:pos="9071"/>
      </w:tabs>
    </w:pPr>
  </w:style>
  <w:style w:type="paragraph" w:styleId="TM8">
    <w:name w:val="toc 8"/>
    <w:basedOn w:val="Normal"/>
    <w:next w:val="Normal"/>
    <w:autoRedefine/>
    <w:semiHidden/>
    <w:pPr>
      <w:tabs>
        <w:tab w:val="right" w:pos="9071"/>
      </w:tabs>
    </w:pPr>
  </w:style>
  <w:style w:type="paragraph" w:styleId="TM9">
    <w:name w:val="toc 9"/>
    <w:basedOn w:val="Normal"/>
    <w:next w:val="Normal"/>
    <w:autoRedefine/>
    <w:semiHidden/>
    <w:pPr>
      <w:tabs>
        <w:tab w:val="right" w:pos="9071"/>
      </w:tabs>
    </w:pPr>
  </w:style>
  <w:style w:type="paragraph" w:customStyle="1" w:styleId="Global">
    <w:name w:val="Global"/>
    <w:basedOn w:val="Normal"/>
    <w:rPr>
      <w:b/>
    </w:rPr>
  </w:style>
  <w:style w:type="paragraph" w:customStyle="1" w:styleId="Niveau2">
    <w:name w:val="Niveau 2"/>
    <w:basedOn w:val="Normal"/>
    <w:rsid w:val="00512A54"/>
    <w:rPr>
      <w:b/>
    </w:rPr>
  </w:style>
  <w:style w:type="character" w:styleId="Lienhypertexte">
    <w:name w:val="Hyperlink"/>
    <w:uiPriority w:val="99"/>
    <w:unhideWhenUsed/>
    <w:rsid w:val="003D07D9"/>
    <w:rPr>
      <w:color w:val="0000FF"/>
      <w:u w:val="single"/>
    </w:rPr>
  </w:style>
  <w:style w:type="paragraph" w:styleId="Textedebulles">
    <w:name w:val="Balloon Text"/>
    <w:basedOn w:val="Normal"/>
    <w:link w:val="TextedebullesCar"/>
    <w:uiPriority w:val="99"/>
    <w:semiHidden/>
    <w:unhideWhenUsed/>
    <w:rsid w:val="00115550"/>
    <w:rPr>
      <w:rFonts w:ascii="Tahoma" w:hAnsi="Tahoma" w:cs="Tahoma"/>
      <w:sz w:val="16"/>
      <w:szCs w:val="16"/>
    </w:rPr>
  </w:style>
  <w:style w:type="character" w:customStyle="1" w:styleId="TextedebullesCar">
    <w:name w:val="Texte de bulles Car"/>
    <w:link w:val="Textedebulles"/>
    <w:uiPriority w:val="99"/>
    <w:semiHidden/>
    <w:rsid w:val="00115550"/>
    <w:rPr>
      <w:rFonts w:ascii="Tahoma" w:hAnsi="Tahoma" w:cs="Tahoma"/>
      <w:sz w:val="16"/>
      <w:szCs w:val="16"/>
    </w:rPr>
  </w:style>
  <w:style w:type="paragraph" w:customStyle="1" w:styleId="02SECTION-Titre">
    <w:name w:val="02_SECTION - Titre"/>
    <w:next w:val="Normal"/>
    <w:rsid w:val="00F85DA5"/>
    <w:pPr>
      <w:pBdr>
        <w:bottom w:val="single" w:sz="4" w:space="1" w:color="808080"/>
      </w:pBdr>
      <w:spacing w:before="120" w:after="360"/>
      <w:jc w:val="center"/>
    </w:pPr>
    <w:rPr>
      <w:rFonts w:ascii="Verdana" w:hAnsi="Verdana"/>
      <w:noProof/>
      <w:color w:val="999999"/>
      <w:sz w:val="32"/>
    </w:rPr>
  </w:style>
  <w:style w:type="paragraph" w:customStyle="1" w:styleId="05ARTICLENiv1-Texte">
    <w:name w:val="05_ARTICLE_Niv1 - Texte"/>
    <w:link w:val="05ARTICLENiv1-TexteCar"/>
    <w:rsid w:val="00F85DA5"/>
    <w:pPr>
      <w:tabs>
        <w:tab w:val="left" w:leader="dot" w:pos="9361"/>
      </w:tabs>
      <w:spacing w:after="240"/>
      <w:jc w:val="both"/>
    </w:pPr>
    <w:rPr>
      <w:rFonts w:ascii="Verdana" w:hAnsi="Verdana"/>
      <w:noProof/>
      <w:spacing w:val="-6"/>
      <w:sz w:val="18"/>
    </w:rPr>
  </w:style>
  <w:style w:type="character" w:customStyle="1" w:styleId="05ARTICLENiv1-TexteCar">
    <w:name w:val="05_ARTICLE_Niv1 - Texte Car"/>
    <w:link w:val="05ARTICLENiv1-Texte"/>
    <w:rsid w:val="00F85DA5"/>
    <w:rPr>
      <w:rFonts w:ascii="Verdana" w:hAnsi="Verdana"/>
      <w:noProof/>
      <w:spacing w:val="-6"/>
      <w:sz w:val="18"/>
    </w:rPr>
  </w:style>
  <w:style w:type="paragraph" w:customStyle="1" w:styleId="TitreDocument">
    <w:name w:val="Titre Document"/>
    <w:basedOn w:val="Normal"/>
    <w:rsid w:val="00CD65F8"/>
    <w:pPr>
      <w:keepLines/>
      <w:widowControl w:val="0"/>
      <w:spacing w:before="240" w:line="360" w:lineRule="auto"/>
      <w:ind w:left="284"/>
    </w:pPr>
    <w:rPr>
      <w:rFonts w:ascii="Arial" w:hAnsi="Arial"/>
      <w:b/>
      <w:sz w:val="48"/>
    </w:rPr>
  </w:style>
  <w:style w:type="paragraph" w:customStyle="1" w:styleId="CarCarCar">
    <w:name w:val="Car Car Car"/>
    <w:basedOn w:val="Normal"/>
    <w:next w:val="Normal"/>
    <w:autoRedefine/>
    <w:rsid w:val="00CD65F8"/>
    <w:pPr>
      <w:jc w:val="both"/>
    </w:pPr>
    <w:rPr>
      <w:rFonts w:ascii="Arial" w:hAnsi="Arial" w:cs="Arial"/>
      <w:snapToGrid w:val="0"/>
      <w:szCs w:val="22"/>
      <w:lang w:eastAsia="en-US"/>
    </w:rPr>
  </w:style>
  <w:style w:type="paragraph" w:customStyle="1" w:styleId="Titredocument1">
    <w:name w:val="Titre document 1"/>
    <w:basedOn w:val="Normal"/>
    <w:rsid w:val="00CD65F8"/>
    <w:pPr>
      <w:widowControl w:val="0"/>
      <w:autoSpaceDN w:val="0"/>
      <w:adjustRightInd w:val="0"/>
      <w:spacing w:before="360" w:after="120"/>
      <w:jc w:val="center"/>
    </w:pPr>
    <w:rPr>
      <w:rFonts w:ascii="Arial" w:hAnsi="Arial" w:cs="Arial"/>
      <w:b/>
      <w:bCs/>
      <w:sz w:val="32"/>
      <w:szCs w:val="32"/>
    </w:rPr>
  </w:style>
  <w:style w:type="character" w:customStyle="1" w:styleId="En-tteCar">
    <w:name w:val="En-tête Car"/>
    <w:basedOn w:val="Policepardfaut"/>
    <w:link w:val="En-tte"/>
    <w:uiPriority w:val="99"/>
    <w:rsid w:val="00001192"/>
    <w:rPr>
      <w:sz w:val="22"/>
    </w:rPr>
  </w:style>
  <w:style w:type="paragraph" w:customStyle="1" w:styleId="RedNomDoc">
    <w:name w:val="RedNomDoc"/>
    <w:basedOn w:val="Normal"/>
    <w:uiPriority w:val="99"/>
    <w:rsid w:val="00BF797D"/>
    <w:pPr>
      <w:widowControl w:val="0"/>
      <w:autoSpaceDE w:val="0"/>
      <w:autoSpaceDN w:val="0"/>
      <w:adjustRightInd w:val="0"/>
      <w:jc w:val="center"/>
    </w:pPr>
    <w:rPr>
      <w:rFonts w:ascii="Arial" w:hAnsi="Arial" w:cs="Arial"/>
      <w:b/>
      <w:bCs/>
      <w:sz w:val="30"/>
      <w:szCs w:val="30"/>
    </w:rPr>
  </w:style>
  <w:style w:type="paragraph" w:styleId="Paragraphedeliste">
    <w:name w:val="List Paragraph"/>
    <w:basedOn w:val="Normal"/>
    <w:uiPriority w:val="34"/>
    <w:qFormat/>
    <w:rsid w:val="004F1F9D"/>
    <w:pPr>
      <w:ind w:left="720"/>
      <w:contextualSpacing/>
    </w:pPr>
  </w:style>
  <w:style w:type="paragraph" w:customStyle="1" w:styleId="ParagrapheIndent2">
    <w:name w:val="ParagrapheIndent2"/>
    <w:basedOn w:val="Normal"/>
    <w:next w:val="Normal"/>
    <w:qFormat/>
    <w:rsid w:val="004F1F9D"/>
    <w:rPr>
      <w:rFonts w:ascii="Arial" w:eastAsia="Arial" w:hAnsi="Arial" w:cs="Arial"/>
      <w:sz w:val="20"/>
      <w:szCs w:val="24"/>
      <w:lang w:val="en-US" w:eastAsia="en-US"/>
    </w:rPr>
  </w:style>
  <w:style w:type="character" w:styleId="lev">
    <w:name w:val="Strong"/>
    <w:basedOn w:val="Policepardfaut"/>
    <w:uiPriority w:val="22"/>
    <w:qFormat/>
    <w:rsid w:val="00C13A30"/>
    <w:rPr>
      <w:b/>
      <w:bCs/>
    </w:rPr>
  </w:style>
  <w:style w:type="paragraph" w:styleId="NormalWeb">
    <w:name w:val="Normal (Web)"/>
    <w:basedOn w:val="Normal"/>
    <w:uiPriority w:val="99"/>
    <w:semiHidden/>
    <w:unhideWhenUsed/>
    <w:rsid w:val="00C13A30"/>
    <w:pPr>
      <w:spacing w:before="100" w:beforeAutospacing="1" w:after="100" w:afterAutospacing="1"/>
    </w:pPr>
    <w:rPr>
      <w:sz w:val="24"/>
      <w:szCs w:val="24"/>
    </w:rPr>
  </w:style>
  <w:style w:type="character" w:customStyle="1" w:styleId="PieddepageCar">
    <w:name w:val="Pied de page Car"/>
    <w:basedOn w:val="Policepardfaut"/>
    <w:link w:val="Pieddepage"/>
    <w:uiPriority w:val="99"/>
    <w:rsid w:val="007655BD"/>
    <w:rPr>
      <w:sz w:val="22"/>
    </w:rPr>
  </w:style>
  <w:style w:type="table" w:styleId="Grilledutableau">
    <w:name w:val="Table Grid"/>
    <w:basedOn w:val="TableauNormal"/>
    <w:uiPriority w:val="59"/>
    <w:rsid w:val="005F1872"/>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etableauclaire">
    <w:name w:val="Grid Table Light"/>
    <w:basedOn w:val="TableauNormal"/>
    <w:uiPriority w:val="40"/>
    <w:rsid w:val="007D53B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simple1">
    <w:name w:val="Plain Table 1"/>
    <w:basedOn w:val="TableauNormal"/>
    <w:uiPriority w:val="41"/>
    <w:rsid w:val="007D53B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2">
    <w:name w:val="Plain Table 2"/>
    <w:basedOn w:val="TableauNormal"/>
    <w:uiPriority w:val="42"/>
    <w:rsid w:val="007D53B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Marquedecommentaire">
    <w:name w:val="annotation reference"/>
    <w:basedOn w:val="Policepardfaut"/>
    <w:uiPriority w:val="99"/>
    <w:semiHidden/>
    <w:unhideWhenUsed/>
    <w:rsid w:val="002153A0"/>
    <w:rPr>
      <w:sz w:val="16"/>
      <w:szCs w:val="16"/>
    </w:rPr>
  </w:style>
  <w:style w:type="paragraph" w:styleId="Objetducommentaire">
    <w:name w:val="annotation subject"/>
    <w:basedOn w:val="Commentaire"/>
    <w:next w:val="Commentaire"/>
    <w:link w:val="ObjetducommentaireCar"/>
    <w:uiPriority w:val="99"/>
    <w:semiHidden/>
    <w:unhideWhenUsed/>
    <w:rsid w:val="002153A0"/>
    <w:rPr>
      <w:b/>
      <w:bCs/>
      <w:sz w:val="20"/>
    </w:rPr>
  </w:style>
  <w:style w:type="character" w:customStyle="1" w:styleId="CommentaireCar">
    <w:name w:val="Commentaire Car"/>
    <w:basedOn w:val="Policepardfaut"/>
    <w:link w:val="Commentaire"/>
    <w:semiHidden/>
    <w:rsid w:val="002153A0"/>
    <w:rPr>
      <w:sz w:val="22"/>
    </w:rPr>
  </w:style>
  <w:style w:type="character" w:customStyle="1" w:styleId="ObjetducommentaireCar">
    <w:name w:val="Objet du commentaire Car"/>
    <w:basedOn w:val="CommentaireCar"/>
    <w:link w:val="Objetducommentaire"/>
    <w:uiPriority w:val="99"/>
    <w:semiHidden/>
    <w:rsid w:val="002153A0"/>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4591">
      <w:bodyDiv w:val="1"/>
      <w:marLeft w:val="0"/>
      <w:marRight w:val="0"/>
      <w:marTop w:val="0"/>
      <w:marBottom w:val="0"/>
      <w:divBdr>
        <w:top w:val="none" w:sz="0" w:space="0" w:color="auto"/>
        <w:left w:val="none" w:sz="0" w:space="0" w:color="auto"/>
        <w:bottom w:val="none" w:sz="0" w:space="0" w:color="auto"/>
        <w:right w:val="none" w:sz="0" w:space="0" w:color="auto"/>
      </w:divBdr>
    </w:div>
    <w:div w:id="1020279457">
      <w:bodyDiv w:val="1"/>
      <w:marLeft w:val="0"/>
      <w:marRight w:val="0"/>
      <w:marTop w:val="0"/>
      <w:marBottom w:val="0"/>
      <w:divBdr>
        <w:top w:val="none" w:sz="0" w:space="0" w:color="auto"/>
        <w:left w:val="none" w:sz="0" w:space="0" w:color="auto"/>
        <w:bottom w:val="none" w:sz="0" w:space="0" w:color="auto"/>
        <w:right w:val="none" w:sz="0" w:space="0" w:color="auto"/>
      </w:divBdr>
    </w:div>
    <w:div w:id="1411848199">
      <w:bodyDiv w:val="1"/>
      <w:marLeft w:val="0"/>
      <w:marRight w:val="0"/>
      <w:marTop w:val="0"/>
      <w:marBottom w:val="0"/>
      <w:divBdr>
        <w:top w:val="none" w:sz="0" w:space="0" w:color="auto"/>
        <w:left w:val="none" w:sz="0" w:space="0" w:color="auto"/>
        <w:bottom w:val="none" w:sz="0" w:space="0" w:color="auto"/>
        <w:right w:val="none" w:sz="0" w:space="0" w:color="auto"/>
      </w:divBdr>
      <w:divsChild>
        <w:div w:id="1567840641">
          <w:marLeft w:val="0"/>
          <w:marRight w:val="0"/>
          <w:marTop w:val="0"/>
          <w:marBottom w:val="0"/>
          <w:divBdr>
            <w:top w:val="none" w:sz="0" w:space="0" w:color="auto"/>
            <w:left w:val="none" w:sz="0" w:space="0" w:color="auto"/>
            <w:bottom w:val="none" w:sz="0" w:space="0" w:color="auto"/>
            <w:right w:val="none" w:sz="0" w:space="0" w:color="auto"/>
          </w:divBdr>
          <w:divsChild>
            <w:div w:id="911693702">
              <w:marLeft w:val="0"/>
              <w:marRight w:val="0"/>
              <w:marTop w:val="0"/>
              <w:marBottom w:val="0"/>
              <w:divBdr>
                <w:top w:val="none" w:sz="0" w:space="0" w:color="auto"/>
                <w:left w:val="none" w:sz="0" w:space="0" w:color="auto"/>
                <w:bottom w:val="none" w:sz="0" w:space="0" w:color="auto"/>
                <w:right w:val="none" w:sz="0" w:space="0" w:color="auto"/>
              </w:divBdr>
            </w:div>
          </w:divsChild>
        </w:div>
        <w:div w:id="919099061">
          <w:marLeft w:val="0"/>
          <w:marRight w:val="0"/>
          <w:marTop w:val="0"/>
          <w:marBottom w:val="0"/>
          <w:divBdr>
            <w:top w:val="none" w:sz="0" w:space="0" w:color="auto"/>
            <w:left w:val="none" w:sz="0" w:space="0" w:color="auto"/>
            <w:bottom w:val="none" w:sz="0" w:space="0" w:color="auto"/>
            <w:right w:val="none" w:sz="0" w:space="0" w:color="auto"/>
          </w:divBdr>
          <w:divsChild>
            <w:div w:id="655570622">
              <w:marLeft w:val="0"/>
              <w:marRight w:val="0"/>
              <w:marTop w:val="0"/>
              <w:marBottom w:val="0"/>
              <w:divBdr>
                <w:top w:val="none" w:sz="0" w:space="0" w:color="auto"/>
                <w:left w:val="none" w:sz="0" w:space="0" w:color="auto"/>
                <w:bottom w:val="none" w:sz="0" w:space="0" w:color="auto"/>
                <w:right w:val="none" w:sz="0" w:space="0" w:color="auto"/>
              </w:divBdr>
            </w:div>
          </w:divsChild>
        </w:div>
        <w:div w:id="1186748057">
          <w:marLeft w:val="0"/>
          <w:marRight w:val="0"/>
          <w:marTop w:val="0"/>
          <w:marBottom w:val="0"/>
          <w:divBdr>
            <w:top w:val="none" w:sz="0" w:space="0" w:color="auto"/>
            <w:left w:val="none" w:sz="0" w:space="0" w:color="auto"/>
            <w:bottom w:val="none" w:sz="0" w:space="0" w:color="auto"/>
            <w:right w:val="none" w:sz="0" w:space="0" w:color="auto"/>
          </w:divBdr>
          <w:divsChild>
            <w:div w:id="1072897325">
              <w:marLeft w:val="0"/>
              <w:marRight w:val="0"/>
              <w:marTop w:val="0"/>
              <w:marBottom w:val="0"/>
              <w:divBdr>
                <w:top w:val="none" w:sz="0" w:space="0" w:color="auto"/>
                <w:left w:val="none" w:sz="0" w:space="0" w:color="auto"/>
                <w:bottom w:val="none" w:sz="0" w:space="0" w:color="auto"/>
                <w:right w:val="none" w:sz="0" w:space="0" w:color="auto"/>
              </w:divBdr>
            </w:div>
          </w:divsChild>
        </w:div>
        <w:div w:id="365374707">
          <w:marLeft w:val="0"/>
          <w:marRight w:val="0"/>
          <w:marTop w:val="0"/>
          <w:marBottom w:val="0"/>
          <w:divBdr>
            <w:top w:val="none" w:sz="0" w:space="0" w:color="auto"/>
            <w:left w:val="none" w:sz="0" w:space="0" w:color="auto"/>
            <w:bottom w:val="none" w:sz="0" w:space="0" w:color="auto"/>
            <w:right w:val="none" w:sz="0" w:space="0" w:color="auto"/>
          </w:divBdr>
          <w:divsChild>
            <w:div w:id="1784954081">
              <w:marLeft w:val="0"/>
              <w:marRight w:val="0"/>
              <w:marTop w:val="0"/>
              <w:marBottom w:val="0"/>
              <w:divBdr>
                <w:top w:val="none" w:sz="0" w:space="0" w:color="auto"/>
                <w:left w:val="none" w:sz="0" w:space="0" w:color="auto"/>
                <w:bottom w:val="none" w:sz="0" w:space="0" w:color="auto"/>
                <w:right w:val="none" w:sz="0" w:space="0" w:color="auto"/>
              </w:divBdr>
            </w:div>
          </w:divsChild>
        </w:div>
        <w:div w:id="1957172864">
          <w:marLeft w:val="0"/>
          <w:marRight w:val="0"/>
          <w:marTop w:val="0"/>
          <w:marBottom w:val="0"/>
          <w:divBdr>
            <w:top w:val="none" w:sz="0" w:space="0" w:color="auto"/>
            <w:left w:val="none" w:sz="0" w:space="0" w:color="auto"/>
            <w:bottom w:val="none" w:sz="0" w:space="0" w:color="auto"/>
            <w:right w:val="none" w:sz="0" w:space="0" w:color="auto"/>
          </w:divBdr>
          <w:divsChild>
            <w:div w:id="681199624">
              <w:marLeft w:val="0"/>
              <w:marRight w:val="0"/>
              <w:marTop w:val="0"/>
              <w:marBottom w:val="0"/>
              <w:divBdr>
                <w:top w:val="none" w:sz="0" w:space="0" w:color="auto"/>
                <w:left w:val="none" w:sz="0" w:space="0" w:color="auto"/>
                <w:bottom w:val="none" w:sz="0" w:space="0" w:color="auto"/>
                <w:right w:val="none" w:sz="0" w:space="0" w:color="auto"/>
              </w:divBdr>
            </w:div>
          </w:divsChild>
        </w:div>
        <w:div w:id="80876751">
          <w:marLeft w:val="0"/>
          <w:marRight w:val="0"/>
          <w:marTop w:val="0"/>
          <w:marBottom w:val="0"/>
          <w:divBdr>
            <w:top w:val="none" w:sz="0" w:space="0" w:color="auto"/>
            <w:left w:val="none" w:sz="0" w:space="0" w:color="auto"/>
            <w:bottom w:val="none" w:sz="0" w:space="0" w:color="auto"/>
            <w:right w:val="none" w:sz="0" w:space="0" w:color="auto"/>
          </w:divBdr>
          <w:divsChild>
            <w:div w:id="139068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35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59D38-66F4-4D39-8CD6-6302A49C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3</Pages>
  <Words>508</Words>
  <Characters>3141</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MARCHES PUBLICS DE TRAVAUX</vt:lpstr>
    </vt:vector>
  </TitlesOfParts>
  <Company>Service Développement</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TRAVAUX</dc:title>
  <dc:subject/>
  <dc:creator>AGYSOFT</dc:creator>
  <cp:keywords/>
  <cp:lastModifiedBy>Melissa Duc</cp:lastModifiedBy>
  <cp:revision>16</cp:revision>
  <cp:lastPrinted>2025-07-17T12:57:00Z</cp:lastPrinted>
  <dcterms:created xsi:type="dcterms:W3CDTF">2025-07-17T14:22:00Z</dcterms:created>
  <dcterms:modified xsi:type="dcterms:W3CDTF">2026-03-12T09:00:00Z</dcterms:modified>
</cp:coreProperties>
</file>